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B7D" w:rsidRPr="005F33A9" w:rsidRDefault="005B2FFE" w:rsidP="00790923">
      <w:pPr>
        <w:pStyle w:val="Title"/>
        <w:spacing w:before="480" w:after="480"/>
        <w:ind w:left="0"/>
        <w:rPr>
          <w:rFonts w:cs="Helvetica"/>
          <w:sz w:val="56"/>
          <w:szCs w:val="56"/>
        </w:rPr>
      </w:pPr>
      <w:r w:rsidRPr="005F33A9">
        <w:rPr>
          <w:rFonts w:cs="Helvetica"/>
          <w:sz w:val="56"/>
          <w:szCs w:val="56"/>
        </w:rPr>
        <w:t xml:space="preserve">Acquiring </w:t>
      </w:r>
      <w:r w:rsidR="00D6443D" w:rsidRPr="005F33A9">
        <w:rPr>
          <w:rFonts w:cs="Helvetica"/>
          <w:sz w:val="56"/>
          <w:szCs w:val="56"/>
        </w:rPr>
        <w:t>Data Warehousing Systems Guidelines</w:t>
      </w:r>
    </w:p>
    <w:p w:rsidR="00F40B7D" w:rsidRPr="005F33A9" w:rsidRDefault="00F40B7D" w:rsidP="00A82D50">
      <w:pPr>
        <w:pStyle w:val="Header"/>
        <w:tabs>
          <w:tab w:val="clear" w:pos="4320"/>
          <w:tab w:val="clear" w:pos="8640"/>
        </w:tabs>
        <w:spacing w:after="240"/>
        <w:jc w:val="center"/>
        <w:rPr>
          <w:rFonts w:cs="Helvetica"/>
          <w:b/>
          <w:bCs/>
          <w:sz w:val="40"/>
          <w:szCs w:val="40"/>
        </w:rPr>
      </w:pPr>
      <w:r w:rsidRPr="005F33A9">
        <w:rPr>
          <w:rFonts w:cs="Helvetica"/>
          <w:b/>
          <w:bCs/>
          <w:sz w:val="40"/>
          <w:szCs w:val="40"/>
        </w:rPr>
        <w:t>Tabl</w:t>
      </w:r>
      <w:bookmarkStart w:id="0" w:name="_GoBack"/>
      <w:bookmarkEnd w:id="0"/>
      <w:r w:rsidRPr="005F33A9">
        <w:rPr>
          <w:rFonts w:cs="Helvetica"/>
          <w:b/>
          <w:bCs/>
          <w:sz w:val="40"/>
          <w:szCs w:val="40"/>
        </w:rPr>
        <w:t>e of Contents</w:t>
      </w:r>
    </w:p>
    <w:sdt>
      <w:sdtPr>
        <w:id w:val="-351108760"/>
        <w:docPartObj>
          <w:docPartGallery w:val="Table of Contents"/>
          <w:docPartUnique/>
        </w:docPartObj>
      </w:sdtPr>
      <w:sdtEndPr>
        <w:rPr>
          <w:caps w:val="0"/>
        </w:rPr>
      </w:sdtEndPr>
      <w:sdtContent>
        <w:p w:rsidR="00A82D50" w:rsidRDefault="001939E6">
          <w:pPr>
            <w:pStyle w:val="TOC1"/>
            <w:rPr>
              <w:rFonts w:asciiTheme="minorHAnsi" w:eastAsiaTheme="minorEastAsia" w:hAnsiTheme="minorHAnsi" w:cstheme="minorBidi"/>
              <w:b w:val="0"/>
              <w:bCs w:val="0"/>
              <w:caps w:val="0"/>
              <w:sz w:val="22"/>
              <w:szCs w:val="22"/>
            </w:rPr>
          </w:pPr>
          <w:r>
            <w:fldChar w:fldCharType="begin"/>
          </w:r>
          <w:r>
            <w:instrText xml:space="preserve"> TOC \o "1-3" \h \z \u </w:instrText>
          </w:r>
          <w:r>
            <w:fldChar w:fldCharType="separate"/>
          </w:r>
          <w:hyperlink w:anchor="_Toc44074211" w:history="1">
            <w:r w:rsidR="00A82D50" w:rsidRPr="001332FD">
              <w:rPr>
                <w:rStyle w:val="Hyperlink"/>
                <w:rFonts w:cs="Helvetica"/>
              </w:rPr>
              <w:t>1</w:t>
            </w:r>
            <w:r w:rsidR="00A82D50">
              <w:rPr>
                <w:rFonts w:asciiTheme="minorHAnsi" w:eastAsiaTheme="minorEastAsia" w:hAnsiTheme="minorHAnsi" w:cstheme="minorBidi"/>
                <w:b w:val="0"/>
                <w:bCs w:val="0"/>
                <w:caps w:val="0"/>
                <w:sz w:val="22"/>
                <w:szCs w:val="22"/>
              </w:rPr>
              <w:tab/>
            </w:r>
            <w:r w:rsidR="00A82D50" w:rsidRPr="001332FD">
              <w:rPr>
                <w:rStyle w:val="Hyperlink"/>
                <w:rFonts w:cs="Helvetica"/>
              </w:rPr>
              <w:t>Acquiring Data Warehousing Systems Guidelines</w:t>
            </w:r>
            <w:r w:rsidR="00A82D50">
              <w:rPr>
                <w:webHidden/>
              </w:rPr>
              <w:tab/>
            </w:r>
            <w:r w:rsidR="00A82D50">
              <w:rPr>
                <w:webHidden/>
              </w:rPr>
              <w:fldChar w:fldCharType="begin"/>
            </w:r>
            <w:r w:rsidR="00A82D50">
              <w:rPr>
                <w:webHidden/>
              </w:rPr>
              <w:instrText xml:space="preserve"> PAGEREF _Toc44074211 \h </w:instrText>
            </w:r>
            <w:r w:rsidR="00A82D50">
              <w:rPr>
                <w:webHidden/>
              </w:rPr>
            </w:r>
            <w:r w:rsidR="00A82D50">
              <w:rPr>
                <w:webHidden/>
              </w:rPr>
              <w:fldChar w:fldCharType="separate"/>
            </w:r>
            <w:r w:rsidR="00A82D50">
              <w:rPr>
                <w:webHidden/>
              </w:rPr>
              <w:t>2</w:t>
            </w:r>
            <w:r w:rsidR="00A82D50">
              <w:rPr>
                <w:webHidden/>
              </w:rPr>
              <w:fldChar w:fldCharType="end"/>
            </w:r>
          </w:hyperlink>
        </w:p>
        <w:p w:rsidR="00A82D50" w:rsidRDefault="00A82D50">
          <w:pPr>
            <w:pStyle w:val="TOC1"/>
            <w:rPr>
              <w:rFonts w:asciiTheme="minorHAnsi" w:eastAsiaTheme="minorEastAsia" w:hAnsiTheme="minorHAnsi" w:cstheme="minorBidi"/>
              <w:b w:val="0"/>
              <w:bCs w:val="0"/>
              <w:caps w:val="0"/>
              <w:sz w:val="22"/>
              <w:szCs w:val="22"/>
            </w:rPr>
          </w:pPr>
          <w:hyperlink w:anchor="_Toc44074212" w:history="1">
            <w:r w:rsidRPr="001332FD">
              <w:rPr>
                <w:rStyle w:val="Hyperlink"/>
                <w:rFonts w:cs="Helvetica"/>
              </w:rPr>
              <w:t>2</w:t>
            </w:r>
            <w:r>
              <w:rPr>
                <w:rFonts w:asciiTheme="minorHAnsi" w:eastAsiaTheme="minorEastAsia" w:hAnsiTheme="minorHAnsi" w:cstheme="minorBidi"/>
                <w:b w:val="0"/>
                <w:bCs w:val="0"/>
                <w:caps w:val="0"/>
                <w:sz w:val="22"/>
                <w:szCs w:val="22"/>
              </w:rPr>
              <w:tab/>
            </w:r>
            <w:r w:rsidRPr="001332FD">
              <w:rPr>
                <w:rStyle w:val="Hyperlink"/>
                <w:rFonts w:cs="Helvetica"/>
              </w:rPr>
              <w:t>PROCESS CHECKLIST – PLAN &amp; DEFINE PHASES</w:t>
            </w:r>
            <w:r>
              <w:rPr>
                <w:webHidden/>
              </w:rPr>
              <w:tab/>
            </w:r>
            <w:r>
              <w:rPr>
                <w:webHidden/>
              </w:rPr>
              <w:fldChar w:fldCharType="begin"/>
            </w:r>
            <w:r>
              <w:rPr>
                <w:webHidden/>
              </w:rPr>
              <w:instrText xml:space="preserve"> PAGEREF _Toc44074212 \h </w:instrText>
            </w:r>
            <w:r>
              <w:rPr>
                <w:webHidden/>
              </w:rPr>
            </w:r>
            <w:r>
              <w:rPr>
                <w:webHidden/>
              </w:rPr>
              <w:fldChar w:fldCharType="separate"/>
            </w:r>
            <w:r>
              <w:rPr>
                <w:webHidden/>
              </w:rPr>
              <w:t>4</w:t>
            </w:r>
            <w:r>
              <w:rPr>
                <w:webHidden/>
              </w:rPr>
              <w:fldChar w:fldCharType="end"/>
            </w:r>
          </w:hyperlink>
        </w:p>
        <w:p w:rsidR="00A82D50" w:rsidRDefault="00A82D50">
          <w:pPr>
            <w:pStyle w:val="TOC1"/>
            <w:rPr>
              <w:rFonts w:asciiTheme="minorHAnsi" w:eastAsiaTheme="minorEastAsia" w:hAnsiTheme="minorHAnsi" w:cstheme="minorBidi"/>
              <w:b w:val="0"/>
              <w:bCs w:val="0"/>
              <w:caps w:val="0"/>
              <w:sz w:val="22"/>
              <w:szCs w:val="22"/>
            </w:rPr>
          </w:pPr>
          <w:hyperlink w:anchor="_Toc44074213" w:history="1">
            <w:r w:rsidRPr="001332FD">
              <w:rPr>
                <w:rStyle w:val="Hyperlink"/>
              </w:rPr>
              <w:t>3</w:t>
            </w:r>
            <w:r>
              <w:rPr>
                <w:rFonts w:asciiTheme="minorHAnsi" w:eastAsiaTheme="minorEastAsia" w:hAnsiTheme="minorHAnsi" w:cstheme="minorBidi"/>
                <w:b w:val="0"/>
                <w:bCs w:val="0"/>
                <w:caps w:val="0"/>
                <w:sz w:val="22"/>
                <w:szCs w:val="22"/>
              </w:rPr>
              <w:tab/>
            </w:r>
            <w:r w:rsidRPr="001332FD">
              <w:rPr>
                <w:rStyle w:val="Hyperlink"/>
              </w:rPr>
              <w:t>PROCESS CHECKLIST – DESIGN &amp; BUILD PHASE</w:t>
            </w:r>
            <w:r>
              <w:rPr>
                <w:webHidden/>
              </w:rPr>
              <w:tab/>
            </w:r>
            <w:r>
              <w:rPr>
                <w:webHidden/>
              </w:rPr>
              <w:fldChar w:fldCharType="begin"/>
            </w:r>
            <w:r>
              <w:rPr>
                <w:webHidden/>
              </w:rPr>
              <w:instrText xml:space="preserve"> PAGEREF _Toc44074213 \h </w:instrText>
            </w:r>
            <w:r>
              <w:rPr>
                <w:webHidden/>
              </w:rPr>
            </w:r>
            <w:r>
              <w:rPr>
                <w:webHidden/>
              </w:rPr>
              <w:fldChar w:fldCharType="separate"/>
            </w:r>
            <w:r>
              <w:rPr>
                <w:webHidden/>
              </w:rPr>
              <w:t>5</w:t>
            </w:r>
            <w:r>
              <w:rPr>
                <w:webHidden/>
              </w:rPr>
              <w:fldChar w:fldCharType="end"/>
            </w:r>
          </w:hyperlink>
        </w:p>
        <w:p w:rsidR="001939E6" w:rsidRDefault="001939E6" w:rsidP="001939E6">
          <w:pPr>
            <w:rPr>
              <w:b/>
              <w:bCs/>
              <w:noProof/>
            </w:rPr>
          </w:pPr>
          <w:r>
            <w:rPr>
              <w:b/>
              <w:bCs/>
              <w:noProof/>
            </w:rPr>
            <w:fldChar w:fldCharType="end"/>
          </w:r>
        </w:p>
      </w:sdtContent>
    </w:sdt>
    <w:p w:rsidR="005B2FFE" w:rsidRPr="005B2FFE" w:rsidRDefault="00FC0DF4" w:rsidP="005B2FFE">
      <w:pPr>
        <w:pStyle w:val="Heading1"/>
        <w:spacing w:after="120"/>
        <w:rPr>
          <w:rFonts w:cs="Helvetica"/>
        </w:rPr>
      </w:pPr>
      <w:bookmarkStart w:id="1" w:name="_Toc485801511"/>
      <w:bookmarkStart w:id="2" w:name="_Toc44074211"/>
      <w:r w:rsidRPr="005B2FFE">
        <w:rPr>
          <w:rFonts w:cs="Helvetica"/>
        </w:rPr>
        <w:lastRenderedPageBreak/>
        <w:t>A</w:t>
      </w:r>
      <w:r w:rsidR="005B2FFE" w:rsidRPr="005B2FFE">
        <w:rPr>
          <w:rFonts w:cs="Helvetica"/>
        </w:rPr>
        <w:t xml:space="preserve">cquiring </w:t>
      </w:r>
      <w:r w:rsidR="00D6443D">
        <w:rPr>
          <w:rFonts w:cs="Helvetica"/>
        </w:rPr>
        <w:t>Data Warehousing Systems Guidelines</w:t>
      </w:r>
      <w:bookmarkEnd w:id="1"/>
      <w:bookmarkEnd w:id="2"/>
    </w:p>
    <w:p w:rsidR="00FC0DF4" w:rsidRPr="005B2FFE" w:rsidRDefault="00D6443D" w:rsidP="00D6443D">
      <w:pPr>
        <w:spacing w:after="120"/>
        <w:rPr>
          <w:rFonts w:cs="Helvetica"/>
          <w:color w:val="000000"/>
          <w:sz w:val="22"/>
          <w:szCs w:val="22"/>
        </w:rPr>
      </w:pPr>
      <w:r>
        <w:t>The following table describes guidelines to implement data warehousing systems with the support of external suppliers. The list of considerations following this table can be used to ensure that unique data warehousing characteristics are factored into the planning and execution of each phase.</w:t>
      </w:r>
    </w:p>
    <w:tbl>
      <w:tblPr>
        <w:tblStyle w:val="TableGrid"/>
        <w:tblW w:w="0" w:type="auto"/>
        <w:tblInd w:w="360" w:type="dxa"/>
        <w:tblLook w:val="04A0" w:firstRow="1" w:lastRow="0" w:firstColumn="1" w:lastColumn="0" w:noHBand="0" w:noVBand="1"/>
      </w:tblPr>
      <w:tblGrid>
        <w:gridCol w:w="1525"/>
        <w:gridCol w:w="7380"/>
      </w:tblGrid>
      <w:tr w:rsidR="005B2FFE" w:rsidRPr="005B2FFE" w:rsidTr="005B2FFE">
        <w:trPr>
          <w:cantSplit/>
        </w:trPr>
        <w:tc>
          <w:tcPr>
            <w:tcW w:w="1525" w:type="dxa"/>
          </w:tcPr>
          <w:p w:rsidR="005B2FFE" w:rsidRPr="005B2FFE" w:rsidRDefault="005B2FFE" w:rsidP="005B2FFE">
            <w:pPr>
              <w:autoSpaceDE w:val="0"/>
              <w:autoSpaceDN w:val="0"/>
              <w:adjustRightInd w:val="0"/>
              <w:ind w:left="0"/>
              <w:jc w:val="center"/>
              <w:rPr>
                <w:rFonts w:cs="Helvetica"/>
                <w:b/>
                <w:bCs/>
                <w:color w:val="000000"/>
                <w:szCs w:val="24"/>
              </w:rPr>
            </w:pPr>
            <w:r w:rsidRPr="005B2FFE">
              <w:rPr>
                <w:rFonts w:cs="Helvetica"/>
                <w:b/>
                <w:bCs/>
                <w:color w:val="000000"/>
                <w:szCs w:val="24"/>
              </w:rPr>
              <w:t>Phase</w:t>
            </w:r>
          </w:p>
        </w:tc>
        <w:tc>
          <w:tcPr>
            <w:tcW w:w="7380" w:type="dxa"/>
          </w:tcPr>
          <w:p w:rsidR="005B2FFE" w:rsidRPr="005B2FFE" w:rsidRDefault="005B2FFE" w:rsidP="005B2FFE">
            <w:pPr>
              <w:autoSpaceDE w:val="0"/>
              <w:autoSpaceDN w:val="0"/>
              <w:adjustRightInd w:val="0"/>
              <w:ind w:left="0"/>
              <w:jc w:val="center"/>
              <w:rPr>
                <w:rFonts w:cs="Helvetica"/>
                <w:b/>
                <w:bCs/>
                <w:color w:val="000000"/>
                <w:szCs w:val="24"/>
              </w:rPr>
            </w:pPr>
            <w:r w:rsidRPr="005B2FFE">
              <w:rPr>
                <w:rFonts w:cs="Helvetica"/>
                <w:b/>
                <w:bCs/>
                <w:color w:val="000000"/>
                <w:szCs w:val="24"/>
              </w:rPr>
              <w:t>Interpretation Guidelines</w:t>
            </w:r>
          </w:p>
        </w:tc>
      </w:tr>
      <w:tr w:rsidR="005B2FFE" w:rsidRPr="005B2FFE" w:rsidTr="005B2FFE">
        <w:trPr>
          <w:cantSplit/>
        </w:trPr>
        <w:tc>
          <w:tcPr>
            <w:tcW w:w="1525" w:type="dxa"/>
            <w:vAlign w:val="center"/>
          </w:tcPr>
          <w:p w:rsidR="005B2FFE" w:rsidRPr="005B2FFE" w:rsidRDefault="005B2FFE" w:rsidP="00FC0DF4">
            <w:pPr>
              <w:autoSpaceDE w:val="0"/>
              <w:autoSpaceDN w:val="0"/>
              <w:adjustRightInd w:val="0"/>
              <w:ind w:left="0"/>
              <w:rPr>
                <w:rFonts w:cs="Helvetica"/>
                <w:bCs/>
                <w:color w:val="000000"/>
                <w:szCs w:val="24"/>
              </w:rPr>
            </w:pPr>
            <w:r w:rsidRPr="005B2FFE">
              <w:rPr>
                <w:rFonts w:cs="Helvetica"/>
                <w:bCs/>
                <w:color w:val="000000"/>
                <w:szCs w:val="24"/>
              </w:rPr>
              <w:t>Plan &amp; Define</w:t>
            </w:r>
          </w:p>
        </w:tc>
        <w:tc>
          <w:tcPr>
            <w:tcW w:w="7380" w:type="dxa"/>
          </w:tcPr>
          <w:p w:rsidR="00D6443D" w:rsidRDefault="00D6443D" w:rsidP="00D6443D">
            <w:pPr>
              <w:ind w:left="-18"/>
            </w:pPr>
            <w:r>
              <w:t>The major challenge in setting up a data warehouse is defining the business needs it will support. Typically the project team engages users who are currently analyzing business data to</w:t>
            </w:r>
          </w:p>
          <w:p w:rsidR="00D6443D" w:rsidRDefault="00D6443D" w:rsidP="00D6443D">
            <w:pPr>
              <w:ind w:left="-18"/>
            </w:pPr>
            <w:r>
              <w:t>determine:</w:t>
            </w:r>
          </w:p>
          <w:p w:rsidR="00D6443D" w:rsidRDefault="00D6443D" w:rsidP="00D6443D">
            <w:pPr>
              <w:pStyle w:val="ListParagraph"/>
              <w:numPr>
                <w:ilvl w:val="0"/>
                <w:numId w:val="12"/>
              </w:numPr>
              <w:ind w:left="522"/>
            </w:pPr>
            <w:r>
              <w:t>How data is being used today</w:t>
            </w:r>
          </w:p>
          <w:p w:rsidR="00D6443D" w:rsidRDefault="00D6443D" w:rsidP="00D6443D">
            <w:pPr>
              <w:pStyle w:val="ListParagraph"/>
              <w:numPr>
                <w:ilvl w:val="0"/>
                <w:numId w:val="12"/>
              </w:numPr>
              <w:ind w:left="522"/>
            </w:pPr>
            <w:r>
              <w:t>How today’s data could be used if data warehouse support were available</w:t>
            </w:r>
          </w:p>
          <w:p w:rsidR="00D6443D" w:rsidRDefault="00D6443D" w:rsidP="00D6443D">
            <w:pPr>
              <w:pStyle w:val="ListParagraph"/>
              <w:numPr>
                <w:ilvl w:val="0"/>
                <w:numId w:val="12"/>
              </w:numPr>
              <w:ind w:left="522"/>
            </w:pPr>
            <w:r>
              <w:t>How data warehouse availability might impact data usage in the future</w:t>
            </w:r>
          </w:p>
          <w:p w:rsidR="00D6443D" w:rsidRDefault="00D6443D" w:rsidP="00D6443D">
            <w:pPr>
              <w:pStyle w:val="ListParagraph"/>
              <w:numPr>
                <w:ilvl w:val="0"/>
                <w:numId w:val="12"/>
              </w:numPr>
              <w:ind w:left="522"/>
            </w:pPr>
            <w:r w:rsidRPr="00D6443D">
              <w:rPr>
                <w:rFonts w:ascii="TT2CEo00" w:hAnsi="TT2CEo00" w:cs="TT2CEo00"/>
              </w:rPr>
              <w:t>W</w:t>
            </w:r>
            <w:r>
              <w:t>hat business questions are being answered – and not answered – using today’s operational data.</w:t>
            </w:r>
          </w:p>
          <w:p w:rsidR="00D6443D" w:rsidRDefault="00D6443D" w:rsidP="00D6443D">
            <w:pPr>
              <w:spacing w:before="240"/>
              <w:ind w:left="-14"/>
            </w:pPr>
            <w:r>
              <w:t>User input is captured in system requirements specifications that are forwarded to candidate suppliers, usually in the form of a Request for Proposal (RFP). If internal expertise is not available to capture requirements for the data warehouse sufficiently, the project team may choose to engage external expertise to assist in the requirements specification effort.</w:t>
            </w:r>
          </w:p>
          <w:p w:rsidR="00D6443D" w:rsidRDefault="00D6443D" w:rsidP="00D6443D">
            <w:pPr>
              <w:spacing w:before="240"/>
              <w:ind w:left="-14"/>
            </w:pPr>
            <w:r>
              <w:t>By the end of the Define Phase, suppliers for the data warehouse should be under contract with requirements and acceptance criteria well understood. The Design and Build Phases then focus on monitoring these suppliers as the data warehouse is implemented.</w:t>
            </w:r>
          </w:p>
          <w:p w:rsidR="005B2FFE" w:rsidRPr="005B2FFE" w:rsidRDefault="005B2FFE" w:rsidP="00D6443D">
            <w:pPr>
              <w:spacing w:before="240"/>
              <w:ind w:left="-14"/>
              <w:rPr>
                <w:rFonts w:cs="Helvetica"/>
                <w:i/>
                <w:iCs/>
                <w:color w:val="0000FF"/>
                <w:szCs w:val="24"/>
              </w:rPr>
            </w:pPr>
            <w:r w:rsidRPr="005B2FFE">
              <w:rPr>
                <w:rFonts w:cs="Helvetica"/>
                <w:i/>
                <w:iCs/>
                <w:color w:val="000000"/>
                <w:szCs w:val="24"/>
              </w:rPr>
              <w:t xml:space="preserve">See </w:t>
            </w:r>
            <w:hyperlink w:anchor="_PROCESS_CHECKLIST_–" w:history="1">
              <w:r w:rsidRPr="00784154">
                <w:rPr>
                  <w:rStyle w:val="Hyperlink"/>
                  <w:rFonts w:cs="Helvetica"/>
                  <w:i/>
                  <w:iCs/>
                  <w:szCs w:val="24"/>
                </w:rPr>
                <w:t>Plan &amp; Define Phase Items to Consider</w:t>
              </w:r>
            </w:hyperlink>
          </w:p>
        </w:tc>
      </w:tr>
      <w:tr w:rsidR="005B2FFE" w:rsidRPr="005B2FFE" w:rsidTr="005B2FFE">
        <w:trPr>
          <w:cantSplit/>
        </w:trPr>
        <w:tc>
          <w:tcPr>
            <w:tcW w:w="1525" w:type="dxa"/>
            <w:vAlign w:val="center"/>
          </w:tcPr>
          <w:p w:rsidR="005B2FFE" w:rsidRPr="005B2FFE" w:rsidRDefault="005B2FFE" w:rsidP="00FC0DF4">
            <w:pPr>
              <w:autoSpaceDE w:val="0"/>
              <w:autoSpaceDN w:val="0"/>
              <w:adjustRightInd w:val="0"/>
              <w:ind w:left="0"/>
              <w:rPr>
                <w:rFonts w:cs="Helvetica"/>
                <w:bCs/>
                <w:color w:val="000000"/>
                <w:szCs w:val="24"/>
              </w:rPr>
            </w:pPr>
            <w:r w:rsidRPr="005B2FFE">
              <w:rPr>
                <w:rFonts w:cs="Helvetica"/>
                <w:bCs/>
                <w:color w:val="000000"/>
                <w:szCs w:val="24"/>
              </w:rPr>
              <w:lastRenderedPageBreak/>
              <w:t>Design &amp; Build</w:t>
            </w:r>
          </w:p>
        </w:tc>
        <w:tc>
          <w:tcPr>
            <w:tcW w:w="7380" w:type="dxa"/>
          </w:tcPr>
          <w:p w:rsidR="00D6443D" w:rsidRPr="00D6443D" w:rsidRDefault="00D6443D" w:rsidP="00D6443D">
            <w:pPr>
              <w:autoSpaceDE w:val="0"/>
              <w:autoSpaceDN w:val="0"/>
              <w:adjustRightInd w:val="0"/>
              <w:spacing w:after="240"/>
              <w:ind w:left="0"/>
              <w:rPr>
                <w:rFonts w:cs="Helvetica"/>
                <w:szCs w:val="24"/>
              </w:rPr>
            </w:pPr>
            <w:r w:rsidRPr="00D6443D">
              <w:rPr>
                <w:rFonts w:cs="Helvetica"/>
                <w:szCs w:val="24"/>
              </w:rPr>
              <w:t>During the Design Phase, the system requirements are converted into system specifications by</w:t>
            </w:r>
            <w:r>
              <w:rPr>
                <w:rFonts w:cs="Helvetica"/>
                <w:szCs w:val="24"/>
              </w:rPr>
              <w:t xml:space="preserve"> </w:t>
            </w:r>
            <w:r w:rsidRPr="00D6443D">
              <w:rPr>
                <w:rFonts w:cs="Helvetica"/>
                <w:szCs w:val="24"/>
              </w:rPr>
              <w:t>deriving logical (Entity-Relationship Diagrams) and physical data models (meta-models). From the specifications, the data warehouse functions can be designed that will extract source data, transform and integrate it, load it into the warehouse and present it to users in the desired forms. Numerous tools are available to support data warehousing implementation. These tools should be considered to minimize the amount of custom development and to expedite the launch of the data warehouse.</w:t>
            </w:r>
          </w:p>
          <w:p w:rsidR="00D6443D" w:rsidRPr="00D6443D" w:rsidRDefault="00D6443D" w:rsidP="00D6443D">
            <w:pPr>
              <w:autoSpaceDE w:val="0"/>
              <w:autoSpaceDN w:val="0"/>
              <w:adjustRightInd w:val="0"/>
              <w:ind w:left="0"/>
              <w:rPr>
                <w:rFonts w:cs="Helvetica"/>
                <w:szCs w:val="24"/>
              </w:rPr>
            </w:pPr>
            <w:r w:rsidRPr="00D6443D">
              <w:rPr>
                <w:rFonts w:cs="Helvetica"/>
                <w:szCs w:val="24"/>
              </w:rPr>
              <w:t>Implementation of the data warehouse proceeds on several paths with suppliers performing the bulk of the activities. The supplier’s activities typically include:</w:t>
            </w:r>
          </w:p>
          <w:p w:rsidR="00D6443D" w:rsidRPr="00D6443D" w:rsidRDefault="00D6443D" w:rsidP="00D6443D">
            <w:pPr>
              <w:pStyle w:val="ListParagraph"/>
              <w:numPr>
                <w:ilvl w:val="0"/>
                <w:numId w:val="13"/>
              </w:numPr>
              <w:autoSpaceDE w:val="0"/>
              <w:autoSpaceDN w:val="0"/>
              <w:adjustRightInd w:val="0"/>
              <w:ind w:left="522"/>
              <w:rPr>
                <w:rFonts w:cs="Helvetica"/>
                <w:szCs w:val="24"/>
              </w:rPr>
            </w:pPr>
            <w:r w:rsidRPr="00D6443D">
              <w:rPr>
                <w:rFonts w:cs="Helvetica"/>
                <w:szCs w:val="24"/>
              </w:rPr>
              <w:t>Analyzing source data to determine the amount of cleansing that is required prior to loading it into the warehouse.</w:t>
            </w:r>
          </w:p>
          <w:p w:rsidR="00D6443D" w:rsidRPr="00D6443D" w:rsidRDefault="00D6443D" w:rsidP="00D6443D">
            <w:pPr>
              <w:pStyle w:val="ListParagraph"/>
              <w:numPr>
                <w:ilvl w:val="0"/>
                <w:numId w:val="13"/>
              </w:numPr>
              <w:autoSpaceDE w:val="0"/>
              <w:autoSpaceDN w:val="0"/>
              <w:adjustRightInd w:val="0"/>
              <w:ind w:left="522"/>
              <w:rPr>
                <w:rFonts w:cs="Helvetica"/>
                <w:szCs w:val="24"/>
              </w:rPr>
            </w:pPr>
            <w:r w:rsidRPr="00D6443D">
              <w:rPr>
                <w:rFonts w:cs="Helvetica"/>
                <w:szCs w:val="24"/>
              </w:rPr>
              <w:t>Developing procedures for moving data from its sources to the data warehouse.</w:t>
            </w:r>
          </w:p>
          <w:p w:rsidR="00D6443D" w:rsidRPr="00D6443D" w:rsidRDefault="00D6443D" w:rsidP="00D6443D">
            <w:pPr>
              <w:pStyle w:val="ListParagraph"/>
              <w:numPr>
                <w:ilvl w:val="0"/>
                <w:numId w:val="13"/>
              </w:numPr>
              <w:autoSpaceDE w:val="0"/>
              <w:autoSpaceDN w:val="0"/>
              <w:adjustRightInd w:val="0"/>
              <w:ind w:left="522"/>
              <w:rPr>
                <w:rFonts w:cs="Helvetica"/>
                <w:szCs w:val="24"/>
              </w:rPr>
            </w:pPr>
            <w:r w:rsidRPr="00D6443D">
              <w:rPr>
                <w:rFonts w:cs="Helvetica"/>
                <w:szCs w:val="24"/>
              </w:rPr>
              <w:t>Constructing the data warehouse infrastructure, including integrating selected tools.</w:t>
            </w:r>
          </w:p>
          <w:p w:rsidR="00D6443D" w:rsidRPr="00D6443D" w:rsidRDefault="00D6443D" w:rsidP="00D6443D">
            <w:pPr>
              <w:pStyle w:val="ListParagraph"/>
              <w:numPr>
                <w:ilvl w:val="0"/>
                <w:numId w:val="13"/>
              </w:numPr>
              <w:autoSpaceDE w:val="0"/>
              <w:autoSpaceDN w:val="0"/>
              <w:adjustRightInd w:val="0"/>
              <w:ind w:left="522"/>
              <w:rPr>
                <w:rFonts w:cs="Helvetica"/>
                <w:szCs w:val="24"/>
              </w:rPr>
            </w:pPr>
            <w:r w:rsidRPr="00D6443D">
              <w:rPr>
                <w:rFonts w:cs="Helvetica"/>
                <w:szCs w:val="24"/>
              </w:rPr>
              <w:t>Integrating data sources into the data warehouse, cleansing and transforming the data during the load process.</w:t>
            </w:r>
          </w:p>
          <w:p w:rsidR="00D6443D" w:rsidRPr="00D6443D" w:rsidRDefault="00D6443D" w:rsidP="00D6443D">
            <w:pPr>
              <w:pStyle w:val="ListParagraph"/>
              <w:numPr>
                <w:ilvl w:val="0"/>
                <w:numId w:val="13"/>
              </w:numPr>
              <w:autoSpaceDE w:val="0"/>
              <w:autoSpaceDN w:val="0"/>
              <w:adjustRightInd w:val="0"/>
              <w:ind w:left="522"/>
              <w:rPr>
                <w:rFonts w:cs="Helvetica"/>
                <w:szCs w:val="24"/>
              </w:rPr>
            </w:pPr>
            <w:r w:rsidRPr="00D6443D">
              <w:rPr>
                <w:rFonts w:cs="Helvetica"/>
                <w:szCs w:val="24"/>
              </w:rPr>
              <w:t>Documenting metadata, programs and applications.</w:t>
            </w:r>
          </w:p>
          <w:p w:rsidR="00D6443D" w:rsidRPr="00D6443D" w:rsidRDefault="00D6443D" w:rsidP="00D6443D">
            <w:pPr>
              <w:autoSpaceDE w:val="0"/>
              <w:autoSpaceDN w:val="0"/>
              <w:adjustRightInd w:val="0"/>
              <w:spacing w:before="240"/>
              <w:ind w:left="0"/>
              <w:rPr>
                <w:rFonts w:cs="Helvetica"/>
                <w:szCs w:val="24"/>
              </w:rPr>
            </w:pPr>
            <w:r w:rsidRPr="00D6443D">
              <w:rPr>
                <w:rFonts w:cs="Helvetica"/>
                <w:szCs w:val="24"/>
              </w:rPr>
              <w:t>An internal project personnel focus on monitoring the supplier’s activities and engaging data warehouse users periodically to ensure the solution will meet their expectations. When the data has been loaded, users assist in verifying that the data has been successfully loaded into the warehouse (often by comparing reports from the data warehouse with trusted reports from the source systems).</w:t>
            </w:r>
          </w:p>
          <w:p w:rsidR="005B2FFE" w:rsidRPr="005B2FFE" w:rsidRDefault="005B2FFE" w:rsidP="00D6443D">
            <w:pPr>
              <w:autoSpaceDE w:val="0"/>
              <w:autoSpaceDN w:val="0"/>
              <w:adjustRightInd w:val="0"/>
              <w:spacing w:before="240"/>
              <w:ind w:left="0"/>
              <w:rPr>
                <w:rFonts w:cs="Helvetica"/>
                <w:i/>
                <w:iCs/>
                <w:color w:val="0000FF"/>
                <w:szCs w:val="24"/>
              </w:rPr>
            </w:pPr>
            <w:r w:rsidRPr="00D6443D">
              <w:rPr>
                <w:rFonts w:cs="Helvetica"/>
                <w:i/>
                <w:iCs/>
                <w:color w:val="000000"/>
                <w:szCs w:val="24"/>
              </w:rPr>
              <w:t xml:space="preserve">See </w:t>
            </w:r>
            <w:hyperlink w:anchor="_PROCESS_CHECKLIST_–_1" w:history="1">
              <w:r w:rsidRPr="00D6443D">
                <w:rPr>
                  <w:rStyle w:val="Hyperlink"/>
                  <w:rFonts w:cs="Helvetica"/>
                  <w:i/>
                  <w:iCs/>
                  <w:szCs w:val="24"/>
                </w:rPr>
                <w:t>Design and Build Phase Items to Consider</w:t>
              </w:r>
            </w:hyperlink>
          </w:p>
        </w:tc>
      </w:tr>
      <w:tr w:rsidR="005B2FFE" w:rsidRPr="005B2FFE" w:rsidTr="005B2FFE">
        <w:trPr>
          <w:cantSplit/>
        </w:trPr>
        <w:tc>
          <w:tcPr>
            <w:tcW w:w="1525" w:type="dxa"/>
            <w:vAlign w:val="center"/>
          </w:tcPr>
          <w:p w:rsidR="005B2FFE" w:rsidRPr="005B2FFE" w:rsidRDefault="005B2FFE" w:rsidP="00FC0DF4">
            <w:pPr>
              <w:autoSpaceDE w:val="0"/>
              <w:autoSpaceDN w:val="0"/>
              <w:adjustRightInd w:val="0"/>
              <w:ind w:left="0"/>
              <w:rPr>
                <w:rFonts w:cs="Helvetica"/>
                <w:bCs/>
                <w:color w:val="000000"/>
                <w:szCs w:val="24"/>
              </w:rPr>
            </w:pPr>
            <w:r w:rsidRPr="005B2FFE">
              <w:rPr>
                <w:rFonts w:cs="Helvetica"/>
                <w:color w:val="000000"/>
                <w:szCs w:val="24"/>
              </w:rPr>
              <w:t>Deploy</w:t>
            </w:r>
          </w:p>
        </w:tc>
        <w:tc>
          <w:tcPr>
            <w:tcW w:w="7380" w:type="dxa"/>
          </w:tcPr>
          <w:p w:rsidR="00D6443D" w:rsidRDefault="00D6443D" w:rsidP="00D6443D">
            <w:pPr>
              <w:spacing w:after="240"/>
              <w:ind w:left="0"/>
            </w:pPr>
            <w:r>
              <w:t>In general, the deployment of a data warehouse should not differ significantly from the deployment guidance specified and used on other projects. Structured planning and tracking in concert with a Deployment Plan provide the project with the best approach for successfully launching the data warehouse.</w:t>
            </w:r>
          </w:p>
          <w:p w:rsidR="005B2FFE" w:rsidRPr="00D6443D" w:rsidRDefault="00D6443D" w:rsidP="00D6443D">
            <w:pPr>
              <w:spacing w:after="240"/>
              <w:ind w:left="0"/>
            </w:pPr>
            <w:r>
              <w:t>The data warehouse should be transitioned into the user environment with well-defined content and update frequency to ensure that users trust query results. As more users with diverse needs are added, the data requirements for the warehouse evolve, often requiring integration of new data sources, new queries and customized reports. Planning and preparation for handling these evolving needs is crucial to the long-term success of the data warehousing project.</w:t>
            </w:r>
          </w:p>
        </w:tc>
      </w:tr>
    </w:tbl>
    <w:p w:rsidR="00FC0DF4" w:rsidRPr="005B2FFE" w:rsidRDefault="005B2FFE" w:rsidP="005B2FFE">
      <w:pPr>
        <w:pStyle w:val="Heading1"/>
        <w:spacing w:after="120"/>
        <w:rPr>
          <w:rFonts w:cs="Helvetica"/>
        </w:rPr>
      </w:pPr>
      <w:bookmarkStart w:id="3" w:name="_PROCESS_CHECKLIST_–"/>
      <w:bookmarkStart w:id="4" w:name="_Toc485801512"/>
      <w:bookmarkStart w:id="5" w:name="_Toc44074212"/>
      <w:bookmarkEnd w:id="3"/>
      <w:r>
        <w:rPr>
          <w:rFonts w:cs="Helvetica"/>
        </w:rPr>
        <w:lastRenderedPageBreak/>
        <w:t xml:space="preserve">PROCESS CHECKLIST – </w:t>
      </w:r>
      <w:r w:rsidR="00FC0DF4" w:rsidRPr="005B2FFE">
        <w:rPr>
          <w:rFonts w:cs="Helvetica"/>
        </w:rPr>
        <w:t>PLAN &amp; DEFINE PHASES</w:t>
      </w:r>
      <w:bookmarkEnd w:id="4"/>
      <w:bookmarkEnd w:id="5"/>
    </w:p>
    <w:tbl>
      <w:tblPr>
        <w:tblStyle w:val="TableGrid"/>
        <w:tblW w:w="8995" w:type="dxa"/>
        <w:tblInd w:w="360" w:type="dxa"/>
        <w:tblLook w:val="04A0" w:firstRow="1" w:lastRow="0" w:firstColumn="1" w:lastColumn="0" w:noHBand="0" w:noVBand="1"/>
      </w:tblPr>
      <w:tblGrid>
        <w:gridCol w:w="2065"/>
        <w:gridCol w:w="6930"/>
      </w:tblGrid>
      <w:tr w:rsidR="005B2FFE" w:rsidRPr="005B2FFE" w:rsidTr="00D6443D">
        <w:trPr>
          <w:trHeight w:hRule="exact" w:val="829"/>
        </w:trPr>
        <w:tc>
          <w:tcPr>
            <w:tcW w:w="2065" w:type="dxa"/>
            <w:vAlign w:val="center"/>
          </w:tcPr>
          <w:p w:rsidR="005B2FFE" w:rsidRPr="005B2FFE" w:rsidRDefault="005B2FFE" w:rsidP="005B2FFE">
            <w:pPr>
              <w:autoSpaceDE w:val="0"/>
              <w:autoSpaceDN w:val="0"/>
              <w:adjustRightInd w:val="0"/>
              <w:ind w:left="0"/>
              <w:rPr>
                <w:rFonts w:cs="Helvetica"/>
                <w:b/>
                <w:bCs/>
                <w:color w:val="000000"/>
                <w:szCs w:val="24"/>
              </w:rPr>
            </w:pPr>
            <w:r w:rsidRPr="005B2FFE">
              <w:rPr>
                <w:rFonts w:cs="Helvetica"/>
                <w:b/>
                <w:bCs/>
                <w:color w:val="000000"/>
                <w:szCs w:val="24"/>
              </w:rPr>
              <w:t>Intended use of this checklist</w:t>
            </w:r>
          </w:p>
        </w:tc>
        <w:tc>
          <w:tcPr>
            <w:tcW w:w="6930" w:type="dxa"/>
            <w:vAlign w:val="center"/>
          </w:tcPr>
          <w:p w:rsidR="005B2FFE" w:rsidRPr="005B2FFE" w:rsidRDefault="00D6443D" w:rsidP="00D6443D">
            <w:pPr>
              <w:autoSpaceDE w:val="0"/>
              <w:autoSpaceDN w:val="0"/>
              <w:adjustRightInd w:val="0"/>
              <w:ind w:left="0"/>
              <w:rPr>
                <w:rFonts w:cs="Helvetica"/>
                <w:i/>
                <w:iCs/>
                <w:color w:val="000000"/>
                <w:szCs w:val="24"/>
              </w:rPr>
            </w:pPr>
            <w:r>
              <w:rPr>
                <w:rFonts w:ascii="Arial" w:hAnsi="Arial" w:cs="Arial"/>
                <w:sz w:val="20"/>
              </w:rPr>
              <w:t>To assist teams for acquiring Data Warehousing systems. Use this checklist in conjunction with other process assets during the Plan and Define Phases.</w:t>
            </w:r>
          </w:p>
        </w:tc>
      </w:tr>
    </w:tbl>
    <w:p w:rsidR="005B2FFE" w:rsidRPr="005B2FFE" w:rsidRDefault="005B2FFE" w:rsidP="00FC0DF4">
      <w:pPr>
        <w:autoSpaceDE w:val="0"/>
        <w:autoSpaceDN w:val="0"/>
        <w:adjustRightInd w:val="0"/>
        <w:rPr>
          <w:rFonts w:cs="Helvetica"/>
          <w:b/>
          <w:bCs/>
          <w:color w:val="000000"/>
          <w:sz w:val="20"/>
        </w:rPr>
      </w:pPr>
    </w:p>
    <w:tbl>
      <w:tblPr>
        <w:tblStyle w:val="TableGrid"/>
        <w:tblW w:w="0" w:type="auto"/>
        <w:tblInd w:w="360" w:type="dxa"/>
        <w:tblLook w:val="04A0" w:firstRow="1" w:lastRow="0" w:firstColumn="1" w:lastColumn="0" w:noHBand="0" w:noVBand="1"/>
      </w:tblPr>
      <w:tblGrid>
        <w:gridCol w:w="483"/>
        <w:gridCol w:w="405"/>
        <w:gridCol w:w="8102"/>
      </w:tblGrid>
      <w:tr w:rsidR="005B2FFE" w:rsidRPr="005B2FFE" w:rsidTr="005B2FFE">
        <w:trPr>
          <w:cantSplit/>
        </w:trPr>
        <w:tc>
          <w:tcPr>
            <w:tcW w:w="8990" w:type="dxa"/>
            <w:gridSpan w:val="3"/>
          </w:tcPr>
          <w:p w:rsidR="005B2FFE" w:rsidRPr="005B2FFE" w:rsidRDefault="005B2FFE" w:rsidP="005B2FFE">
            <w:pPr>
              <w:autoSpaceDE w:val="0"/>
              <w:autoSpaceDN w:val="0"/>
              <w:adjustRightInd w:val="0"/>
              <w:ind w:left="0"/>
              <w:jc w:val="center"/>
              <w:rPr>
                <w:rFonts w:cs="Helvetica"/>
                <w:b/>
                <w:bCs/>
                <w:color w:val="000000"/>
                <w:szCs w:val="24"/>
              </w:rPr>
            </w:pPr>
            <w:r w:rsidRPr="005B2FFE">
              <w:rPr>
                <w:rFonts w:cs="Helvetica"/>
                <w:b/>
                <w:bCs/>
                <w:color w:val="000000"/>
                <w:szCs w:val="24"/>
              </w:rPr>
              <w:t>PLAN &amp; DEFINE PHASES</w:t>
            </w:r>
          </w:p>
        </w:tc>
      </w:tr>
      <w:tr w:rsidR="005B2FFE" w:rsidRPr="005B2FFE" w:rsidTr="00D6443D">
        <w:trPr>
          <w:cantSplit/>
        </w:trPr>
        <w:tc>
          <w:tcPr>
            <w:tcW w:w="483" w:type="dxa"/>
          </w:tcPr>
          <w:p w:rsidR="005B2FFE" w:rsidRPr="005B2FFE" w:rsidRDefault="005B2FFE" w:rsidP="00FC0DF4">
            <w:pPr>
              <w:autoSpaceDE w:val="0"/>
              <w:autoSpaceDN w:val="0"/>
              <w:adjustRightInd w:val="0"/>
              <w:ind w:left="0"/>
              <w:rPr>
                <w:rFonts w:cs="Helvetica"/>
                <w:b/>
                <w:bCs/>
                <w:color w:val="000000"/>
                <w:szCs w:val="24"/>
              </w:rPr>
            </w:pPr>
            <w:r w:rsidRPr="005B2FFE">
              <w:rPr>
                <w:rFonts w:cs="Helvetica"/>
                <w:b/>
                <w:bCs/>
                <w:color w:val="000000"/>
                <w:szCs w:val="24"/>
              </w:rPr>
              <w:t>ID</w:t>
            </w:r>
          </w:p>
        </w:tc>
        <w:tc>
          <w:tcPr>
            <w:tcW w:w="405" w:type="dxa"/>
          </w:tcPr>
          <w:p w:rsidR="005B2FFE" w:rsidRPr="005B2FFE" w:rsidRDefault="005B2FFE" w:rsidP="00FC0DF4">
            <w:pPr>
              <w:autoSpaceDE w:val="0"/>
              <w:autoSpaceDN w:val="0"/>
              <w:adjustRightInd w:val="0"/>
              <w:ind w:left="0"/>
              <w:rPr>
                <w:rFonts w:cs="Helvetica"/>
                <w:b/>
                <w:bCs/>
                <w:color w:val="000000"/>
                <w:szCs w:val="24"/>
              </w:rPr>
            </w:pPr>
            <w:r w:rsidRPr="005B2FFE">
              <w:rPr>
                <w:rFonts w:cs="Helvetica"/>
                <w:b/>
                <w:bCs/>
                <w:color w:val="000000"/>
                <w:szCs w:val="24"/>
              </w:rPr>
              <w:sym w:font="Wingdings" w:char="F0FC"/>
            </w:r>
          </w:p>
        </w:tc>
        <w:tc>
          <w:tcPr>
            <w:tcW w:w="8102" w:type="dxa"/>
          </w:tcPr>
          <w:p w:rsidR="005B2FFE" w:rsidRPr="005B2FFE" w:rsidRDefault="005B2FFE" w:rsidP="005B2FFE">
            <w:pPr>
              <w:autoSpaceDE w:val="0"/>
              <w:autoSpaceDN w:val="0"/>
              <w:adjustRightInd w:val="0"/>
              <w:ind w:left="0"/>
              <w:jc w:val="center"/>
              <w:rPr>
                <w:rFonts w:cs="Helvetica"/>
                <w:b/>
                <w:bCs/>
                <w:color w:val="000000"/>
                <w:szCs w:val="24"/>
              </w:rPr>
            </w:pPr>
            <w:r w:rsidRPr="005B2FFE">
              <w:rPr>
                <w:rFonts w:cs="Helvetica"/>
                <w:b/>
                <w:bCs/>
                <w:color w:val="000000"/>
                <w:szCs w:val="24"/>
              </w:rPr>
              <w:t>Items to Consider</w:t>
            </w:r>
          </w:p>
        </w:tc>
      </w:tr>
      <w:tr w:rsidR="005B2FFE" w:rsidRPr="005B2FFE" w:rsidTr="00D6443D">
        <w:trPr>
          <w:cantSplit/>
        </w:trPr>
        <w:tc>
          <w:tcPr>
            <w:tcW w:w="483" w:type="dxa"/>
            <w:vAlign w:val="center"/>
          </w:tcPr>
          <w:p w:rsidR="005B2FFE" w:rsidRPr="005B2FFE" w:rsidRDefault="005B2FFE" w:rsidP="005B2FFE">
            <w:pPr>
              <w:autoSpaceDE w:val="0"/>
              <w:autoSpaceDN w:val="0"/>
              <w:adjustRightInd w:val="0"/>
              <w:ind w:left="0"/>
              <w:jc w:val="center"/>
              <w:rPr>
                <w:rFonts w:cs="Helvetica"/>
                <w:bCs/>
                <w:color w:val="000000"/>
                <w:szCs w:val="24"/>
              </w:rPr>
            </w:pPr>
            <w:r w:rsidRPr="005B2FFE">
              <w:rPr>
                <w:rFonts w:cs="Helvetica"/>
                <w:bCs/>
                <w:color w:val="000000"/>
                <w:szCs w:val="24"/>
              </w:rPr>
              <w:t>1</w:t>
            </w:r>
          </w:p>
        </w:tc>
        <w:tc>
          <w:tcPr>
            <w:tcW w:w="405" w:type="dxa"/>
          </w:tcPr>
          <w:p w:rsidR="005B2FFE" w:rsidRPr="005B2FFE" w:rsidRDefault="005B2FFE" w:rsidP="00FC0DF4">
            <w:pPr>
              <w:autoSpaceDE w:val="0"/>
              <w:autoSpaceDN w:val="0"/>
              <w:adjustRightInd w:val="0"/>
              <w:ind w:left="0"/>
              <w:rPr>
                <w:rFonts w:cs="Helvetica"/>
                <w:b/>
                <w:bCs/>
                <w:color w:val="000000"/>
                <w:szCs w:val="24"/>
              </w:rPr>
            </w:pPr>
          </w:p>
        </w:tc>
        <w:tc>
          <w:tcPr>
            <w:tcW w:w="8102" w:type="dxa"/>
          </w:tcPr>
          <w:p w:rsidR="005B2FFE" w:rsidRPr="005B2FFE" w:rsidRDefault="00D6443D" w:rsidP="005B2FFE">
            <w:pPr>
              <w:autoSpaceDE w:val="0"/>
              <w:autoSpaceDN w:val="0"/>
              <w:adjustRightInd w:val="0"/>
              <w:ind w:left="0"/>
              <w:rPr>
                <w:rFonts w:cs="Helvetica"/>
                <w:color w:val="000000"/>
                <w:szCs w:val="24"/>
              </w:rPr>
            </w:pPr>
            <w:r>
              <w:rPr>
                <w:rFonts w:ascii="Arial" w:hAnsi="Arial" w:cs="Arial"/>
                <w:sz w:val="20"/>
              </w:rPr>
              <w:t>Are the business users for the data warehouse identified?</w:t>
            </w:r>
          </w:p>
        </w:tc>
      </w:tr>
      <w:tr w:rsidR="005B2FFE" w:rsidRPr="005B2FFE" w:rsidTr="00D6443D">
        <w:trPr>
          <w:cantSplit/>
        </w:trPr>
        <w:tc>
          <w:tcPr>
            <w:tcW w:w="483" w:type="dxa"/>
            <w:vAlign w:val="center"/>
          </w:tcPr>
          <w:p w:rsidR="005B2FFE" w:rsidRPr="005B2FFE" w:rsidRDefault="005B2FFE" w:rsidP="005B2FFE">
            <w:pPr>
              <w:autoSpaceDE w:val="0"/>
              <w:autoSpaceDN w:val="0"/>
              <w:adjustRightInd w:val="0"/>
              <w:ind w:left="0"/>
              <w:jc w:val="center"/>
              <w:rPr>
                <w:rFonts w:cs="Helvetica"/>
                <w:bCs/>
                <w:color w:val="000000"/>
                <w:szCs w:val="24"/>
              </w:rPr>
            </w:pPr>
            <w:r w:rsidRPr="005B2FFE">
              <w:rPr>
                <w:rFonts w:cs="Helvetica"/>
                <w:bCs/>
                <w:color w:val="000000"/>
                <w:szCs w:val="24"/>
              </w:rPr>
              <w:t>2</w:t>
            </w:r>
          </w:p>
        </w:tc>
        <w:tc>
          <w:tcPr>
            <w:tcW w:w="405" w:type="dxa"/>
          </w:tcPr>
          <w:p w:rsidR="005B2FFE" w:rsidRPr="005B2FFE" w:rsidRDefault="005B2FFE" w:rsidP="00FC0DF4">
            <w:pPr>
              <w:autoSpaceDE w:val="0"/>
              <w:autoSpaceDN w:val="0"/>
              <w:adjustRightInd w:val="0"/>
              <w:ind w:left="0"/>
              <w:rPr>
                <w:rFonts w:cs="Helvetica"/>
                <w:b/>
                <w:bCs/>
                <w:color w:val="000000"/>
                <w:szCs w:val="24"/>
              </w:rPr>
            </w:pPr>
          </w:p>
        </w:tc>
        <w:tc>
          <w:tcPr>
            <w:tcW w:w="8102" w:type="dxa"/>
          </w:tcPr>
          <w:p w:rsidR="005B2FFE" w:rsidRPr="005B2FFE" w:rsidRDefault="00D6443D" w:rsidP="005B2FFE">
            <w:pPr>
              <w:autoSpaceDE w:val="0"/>
              <w:autoSpaceDN w:val="0"/>
              <w:adjustRightInd w:val="0"/>
              <w:ind w:left="0"/>
              <w:rPr>
                <w:rFonts w:cs="Helvetica"/>
                <w:b/>
                <w:bCs/>
                <w:color w:val="000000"/>
                <w:szCs w:val="24"/>
              </w:rPr>
            </w:pPr>
            <w:r>
              <w:rPr>
                <w:rFonts w:ascii="Arial" w:hAnsi="Arial" w:cs="Arial"/>
                <w:sz w:val="20"/>
              </w:rPr>
              <w:t>Are the business questions that the users are trying to answer clearly understood?</w:t>
            </w:r>
          </w:p>
        </w:tc>
      </w:tr>
      <w:tr w:rsidR="005B2FFE" w:rsidRPr="005B2FFE" w:rsidTr="00D6443D">
        <w:trPr>
          <w:cantSplit/>
        </w:trPr>
        <w:tc>
          <w:tcPr>
            <w:tcW w:w="483" w:type="dxa"/>
            <w:vAlign w:val="center"/>
          </w:tcPr>
          <w:p w:rsidR="005B2FFE" w:rsidRPr="005B2FFE" w:rsidRDefault="005B2FFE" w:rsidP="005B2FFE">
            <w:pPr>
              <w:autoSpaceDE w:val="0"/>
              <w:autoSpaceDN w:val="0"/>
              <w:adjustRightInd w:val="0"/>
              <w:ind w:left="0"/>
              <w:jc w:val="center"/>
              <w:rPr>
                <w:rFonts w:cs="Helvetica"/>
                <w:bCs/>
                <w:color w:val="000000"/>
                <w:szCs w:val="24"/>
              </w:rPr>
            </w:pPr>
            <w:r w:rsidRPr="005B2FFE">
              <w:rPr>
                <w:rFonts w:cs="Helvetica"/>
                <w:bCs/>
                <w:color w:val="000000"/>
                <w:szCs w:val="24"/>
              </w:rPr>
              <w:t>3</w:t>
            </w:r>
          </w:p>
        </w:tc>
        <w:tc>
          <w:tcPr>
            <w:tcW w:w="405" w:type="dxa"/>
          </w:tcPr>
          <w:p w:rsidR="005B2FFE" w:rsidRPr="005B2FFE" w:rsidRDefault="005B2FFE" w:rsidP="00FC0DF4">
            <w:pPr>
              <w:autoSpaceDE w:val="0"/>
              <w:autoSpaceDN w:val="0"/>
              <w:adjustRightInd w:val="0"/>
              <w:ind w:left="0"/>
              <w:rPr>
                <w:rFonts w:cs="Helvetica"/>
                <w:b/>
                <w:bCs/>
                <w:color w:val="000000"/>
                <w:szCs w:val="24"/>
              </w:rPr>
            </w:pPr>
          </w:p>
        </w:tc>
        <w:tc>
          <w:tcPr>
            <w:tcW w:w="8102" w:type="dxa"/>
          </w:tcPr>
          <w:p w:rsidR="005B2FFE" w:rsidRPr="00D6443D" w:rsidRDefault="00D6443D" w:rsidP="00D6443D">
            <w:pPr>
              <w:autoSpaceDE w:val="0"/>
              <w:autoSpaceDN w:val="0"/>
              <w:adjustRightInd w:val="0"/>
              <w:ind w:left="0"/>
              <w:rPr>
                <w:rFonts w:ascii="Arial" w:hAnsi="Arial" w:cs="Arial"/>
                <w:sz w:val="20"/>
              </w:rPr>
            </w:pPr>
            <w:r>
              <w:rPr>
                <w:rFonts w:ascii="Arial" w:hAnsi="Arial" w:cs="Arial"/>
                <w:sz w:val="20"/>
              </w:rPr>
              <w:t>Have you examined what current users of the data are doing to process and analyze the data?</w:t>
            </w:r>
          </w:p>
        </w:tc>
      </w:tr>
      <w:tr w:rsidR="005B2FFE" w:rsidRPr="005B2FFE" w:rsidTr="00D6443D">
        <w:trPr>
          <w:cantSplit/>
        </w:trPr>
        <w:tc>
          <w:tcPr>
            <w:tcW w:w="483" w:type="dxa"/>
            <w:vAlign w:val="center"/>
          </w:tcPr>
          <w:p w:rsidR="005B2FFE" w:rsidRPr="005B2FFE" w:rsidRDefault="005B2FFE" w:rsidP="005B2FFE">
            <w:pPr>
              <w:autoSpaceDE w:val="0"/>
              <w:autoSpaceDN w:val="0"/>
              <w:adjustRightInd w:val="0"/>
              <w:ind w:left="0"/>
              <w:jc w:val="center"/>
              <w:rPr>
                <w:rFonts w:cs="Helvetica"/>
                <w:bCs/>
                <w:color w:val="000000"/>
                <w:szCs w:val="24"/>
              </w:rPr>
            </w:pPr>
            <w:r w:rsidRPr="005B2FFE">
              <w:rPr>
                <w:rFonts w:cs="Helvetica"/>
                <w:bCs/>
                <w:color w:val="000000"/>
                <w:szCs w:val="24"/>
              </w:rPr>
              <w:t>4</w:t>
            </w:r>
          </w:p>
        </w:tc>
        <w:tc>
          <w:tcPr>
            <w:tcW w:w="405" w:type="dxa"/>
          </w:tcPr>
          <w:p w:rsidR="005B2FFE" w:rsidRPr="005B2FFE" w:rsidRDefault="005B2FFE" w:rsidP="00FC0DF4">
            <w:pPr>
              <w:autoSpaceDE w:val="0"/>
              <w:autoSpaceDN w:val="0"/>
              <w:adjustRightInd w:val="0"/>
              <w:ind w:left="0"/>
              <w:rPr>
                <w:rFonts w:cs="Helvetica"/>
                <w:b/>
                <w:bCs/>
                <w:color w:val="000000"/>
                <w:szCs w:val="24"/>
              </w:rPr>
            </w:pPr>
          </w:p>
        </w:tc>
        <w:tc>
          <w:tcPr>
            <w:tcW w:w="8102" w:type="dxa"/>
          </w:tcPr>
          <w:p w:rsidR="005B2FFE" w:rsidRPr="005B2FFE" w:rsidRDefault="00D6443D" w:rsidP="005B2FFE">
            <w:pPr>
              <w:autoSpaceDE w:val="0"/>
              <w:autoSpaceDN w:val="0"/>
              <w:adjustRightInd w:val="0"/>
              <w:ind w:left="0"/>
              <w:rPr>
                <w:rFonts w:cs="Helvetica"/>
                <w:b/>
                <w:bCs/>
                <w:color w:val="000000"/>
                <w:szCs w:val="24"/>
              </w:rPr>
            </w:pPr>
            <w:r>
              <w:rPr>
                <w:rFonts w:ascii="Arial" w:hAnsi="Arial" w:cs="Arial"/>
                <w:sz w:val="20"/>
              </w:rPr>
              <w:t>Have users provided their ‘wish list’ of things they would like to do with the data today?</w:t>
            </w:r>
          </w:p>
        </w:tc>
      </w:tr>
      <w:tr w:rsidR="005B2FFE" w:rsidRPr="005B2FFE" w:rsidTr="00D6443D">
        <w:trPr>
          <w:cantSplit/>
        </w:trPr>
        <w:tc>
          <w:tcPr>
            <w:tcW w:w="483" w:type="dxa"/>
            <w:vAlign w:val="center"/>
          </w:tcPr>
          <w:p w:rsidR="005B2FFE" w:rsidRPr="005B2FFE" w:rsidRDefault="005B2FFE" w:rsidP="005B2FFE">
            <w:pPr>
              <w:autoSpaceDE w:val="0"/>
              <w:autoSpaceDN w:val="0"/>
              <w:adjustRightInd w:val="0"/>
              <w:ind w:left="0"/>
              <w:jc w:val="center"/>
              <w:rPr>
                <w:rFonts w:cs="Helvetica"/>
                <w:bCs/>
                <w:color w:val="000000"/>
                <w:szCs w:val="24"/>
              </w:rPr>
            </w:pPr>
            <w:r w:rsidRPr="005B2FFE">
              <w:rPr>
                <w:rFonts w:cs="Helvetica"/>
                <w:bCs/>
                <w:color w:val="000000"/>
                <w:szCs w:val="24"/>
              </w:rPr>
              <w:t>5</w:t>
            </w:r>
          </w:p>
        </w:tc>
        <w:tc>
          <w:tcPr>
            <w:tcW w:w="405" w:type="dxa"/>
          </w:tcPr>
          <w:p w:rsidR="005B2FFE" w:rsidRPr="005B2FFE" w:rsidRDefault="005B2FFE" w:rsidP="00FC0DF4">
            <w:pPr>
              <w:autoSpaceDE w:val="0"/>
              <w:autoSpaceDN w:val="0"/>
              <w:adjustRightInd w:val="0"/>
              <w:ind w:left="0"/>
              <w:rPr>
                <w:rFonts w:cs="Helvetica"/>
                <w:b/>
                <w:bCs/>
                <w:color w:val="000000"/>
                <w:szCs w:val="24"/>
              </w:rPr>
            </w:pPr>
          </w:p>
        </w:tc>
        <w:tc>
          <w:tcPr>
            <w:tcW w:w="8102" w:type="dxa"/>
          </w:tcPr>
          <w:p w:rsidR="005B2FFE" w:rsidRPr="005B2FFE" w:rsidRDefault="00D6443D" w:rsidP="005B2FFE">
            <w:pPr>
              <w:autoSpaceDE w:val="0"/>
              <w:autoSpaceDN w:val="0"/>
              <w:adjustRightInd w:val="0"/>
              <w:ind w:left="0"/>
              <w:rPr>
                <w:rFonts w:cs="Helvetica"/>
                <w:b/>
                <w:bCs/>
                <w:color w:val="000000"/>
                <w:szCs w:val="24"/>
              </w:rPr>
            </w:pPr>
            <w:r>
              <w:rPr>
                <w:rFonts w:ascii="Arial" w:hAnsi="Arial" w:cs="Arial"/>
                <w:sz w:val="20"/>
              </w:rPr>
              <w:t>Have users described what they plan to do with data in the future?</w:t>
            </w:r>
          </w:p>
        </w:tc>
      </w:tr>
      <w:tr w:rsidR="005B2FFE" w:rsidRPr="005B2FFE" w:rsidTr="00D6443D">
        <w:trPr>
          <w:cantSplit/>
        </w:trPr>
        <w:tc>
          <w:tcPr>
            <w:tcW w:w="483" w:type="dxa"/>
            <w:vAlign w:val="center"/>
          </w:tcPr>
          <w:p w:rsidR="005B2FFE" w:rsidRPr="005B2FFE" w:rsidRDefault="005B2FFE" w:rsidP="005B2FFE">
            <w:pPr>
              <w:autoSpaceDE w:val="0"/>
              <w:autoSpaceDN w:val="0"/>
              <w:adjustRightInd w:val="0"/>
              <w:ind w:left="0"/>
              <w:jc w:val="center"/>
              <w:rPr>
                <w:rFonts w:cs="Helvetica"/>
                <w:bCs/>
                <w:color w:val="000000"/>
                <w:szCs w:val="24"/>
              </w:rPr>
            </w:pPr>
            <w:r w:rsidRPr="005B2FFE">
              <w:rPr>
                <w:rFonts w:cs="Helvetica"/>
                <w:bCs/>
                <w:color w:val="000000"/>
                <w:szCs w:val="24"/>
              </w:rPr>
              <w:t>6</w:t>
            </w:r>
          </w:p>
        </w:tc>
        <w:tc>
          <w:tcPr>
            <w:tcW w:w="405" w:type="dxa"/>
          </w:tcPr>
          <w:p w:rsidR="005B2FFE" w:rsidRPr="005B2FFE" w:rsidRDefault="005B2FFE" w:rsidP="00FC0DF4">
            <w:pPr>
              <w:autoSpaceDE w:val="0"/>
              <w:autoSpaceDN w:val="0"/>
              <w:adjustRightInd w:val="0"/>
              <w:ind w:left="0"/>
              <w:rPr>
                <w:rFonts w:cs="Helvetica"/>
                <w:b/>
                <w:bCs/>
                <w:color w:val="000000"/>
                <w:szCs w:val="24"/>
              </w:rPr>
            </w:pPr>
          </w:p>
        </w:tc>
        <w:tc>
          <w:tcPr>
            <w:tcW w:w="8102" w:type="dxa"/>
          </w:tcPr>
          <w:p w:rsidR="005B2FFE" w:rsidRPr="005B2FFE" w:rsidRDefault="00D6443D" w:rsidP="005B2FFE">
            <w:pPr>
              <w:autoSpaceDE w:val="0"/>
              <w:autoSpaceDN w:val="0"/>
              <w:adjustRightInd w:val="0"/>
              <w:ind w:left="0"/>
              <w:rPr>
                <w:rFonts w:cs="Helvetica"/>
                <w:b/>
                <w:bCs/>
                <w:color w:val="000000"/>
                <w:szCs w:val="24"/>
              </w:rPr>
            </w:pPr>
            <w:r>
              <w:rPr>
                <w:rFonts w:ascii="Arial" w:hAnsi="Arial" w:cs="Arial"/>
                <w:sz w:val="20"/>
              </w:rPr>
              <w:t>Has the impact of the data warehouse on user workflow been examined?</w:t>
            </w:r>
          </w:p>
        </w:tc>
      </w:tr>
      <w:tr w:rsidR="005B2FFE" w:rsidRPr="005B2FFE" w:rsidTr="00D6443D">
        <w:trPr>
          <w:cantSplit/>
        </w:trPr>
        <w:tc>
          <w:tcPr>
            <w:tcW w:w="483" w:type="dxa"/>
            <w:vAlign w:val="center"/>
          </w:tcPr>
          <w:p w:rsidR="005B2FFE" w:rsidRPr="005B2FFE" w:rsidRDefault="005B2FFE" w:rsidP="005B2FFE">
            <w:pPr>
              <w:autoSpaceDE w:val="0"/>
              <w:autoSpaceDN w:val="0"/>
              <w:adjustRightInd w:val="0"/>
              <w:ind w:left="0"/>
              <w:jc w:val="center"/>
              <w:rPr>
                <w:rFonts w:cs="Helvetica"/>
                <w:bCs/>
                <w:color w:val="000000"/>
                <w:szCs w:val="24"/>
              </w:rPr>
            </w:pPr>
            <w:r w:rsidRPr="005B2FFE">
              <w:rPr>
                <w:rFonts w:cs="Helvetica"/>
                <w:bCs/>
                <w:color w:val="000000"/>
                <w:szCs w:val="24"/>
              </w:rPr>
              <w:t>7</w:t>
            </w:r>
          </w:p>
        </w:tc>
        <w:tc>
          <w:tcPr>
            <w:tcW w:w="405" w:type="dxa"/>
          </w:tcPr>
          <w:p w:rsidR="005B2FFE" w:rsidRPr="005B2FFE" w:rsidRDefault="005B2FFE" w:rsidP="00FC0DF4">
            <w:pPr>
              <w:autoSpaceDE w:val="0"/>
              <w:autoSpaceDN w:val="0"/>
              <w:adjustRightInd w:val="0"/>
              <w:ind w:left="0"/>
              <w:rPr>
                <w:rFonts w:cs="Helvetica"/>
                <w:b/>
                <w:bCs/>
                <w:color w:val="000000"/>
                <w:szCs w:val="24"/>
              </w:rPr>
            </w:pPr>
          </w:p>
        </w:tc>
        <w:tc>
          <w:tcPr>
            <w:tcW w:w="8102" w:type="dxa"/>
          </w:tcPr>
          <w:p w:rsidR="005B2FFE" w:rsidRPr="005B2FFE" w:rsidRDefault="00D6443D" w:rsidP="00D6443D">
            <w:pPr>
              <w:autoSpaceDE w:val="0"/>
              <w:autoSpaceDN w:val="0"/>
              <w:adjustRightInd w:val="0"/>
              <w:ind w:left="0"/>
              <w:rPr>
                <w:rFonts w:cs="Helvetica"/>
                <w:b/>
                <w:bCs/>
                <w:color w:val="000000"/>
                <w:szCs w:val="24"/>
              </w:rPr>
            </w:pPr>
            <w:r>
              <w:rPr>
                <w:rFonts w:ascii="Arial" w:hAnsi="Arial" w:cs="Arial"/>
                <w:sz w:val="20"/>
              </w:rPr>
              <w:t>Are business rules associated with the data well understood? Are there regional differences that need to be accounted for?</w:t>
            </w:r>
          </w:p>
        </w:tc>
      </w:tr>
      <w:tr w:rsidR="005B2FFE" w:rsidRPr="005B2FFE" w:rsidTr="00D6443D">
        <w:trPr>
          <w:cantSplit/>
        </w:trPr>
        <w:tc>
          <w:tcPr>
            <w:tcW w:w="483" w:type="dxa"/>
            <w:vAlign w:val="center"/>
          </w:tcPr>
          <w:p w:rsidR="005B2FFE" w:rsidRPr="005B2FFE" w:rsidRDefault="005B2FFE" w:rsidP="005B2FFE">
            <w:pPr>
              <w:autoSpaceDE w:val="0"/>
              <w:autoSpaceDN w:val="0"/>
              <w:adjustRightInd w:val="0"/>
              <w:ind w:left="0"/>
              <w:jc w:val="center"/>
              <w:rPr>
                <w:rFonts w:cs="Helvetica"/>
                <w:bCs/>
                <w:color w:val="000000"/>
                <w:szCs w:val="24"/>
              </w:rPr>
            </w:pPr>
            <w:r w:rsidRPr="005B2FFE">
              <w:rPr>
                <w:rFonts w:cs="Helvetica"/>
                <w:bCs/>
                <w:color w:val="000000"/>
                <w:szCs w:val="24"/>
              </w:rPr>
              <w:t>8</w:t>
            </w:r>
          </w:p>
        </w:tc>
        <w:tc>
          <w:tcPr>
            <w:tcW w:w="405" w:type="dxa"/>
          </w:tcPr>
          <w:p w:rsidR="005B2FFE" w:rsidRPr="005B2FFE" w:rsidRDefault="005B2FFE" w:rsidP="00FC0DF4">
            <w:pPr>
              <w:autoSpaceDE w:val="0"/>
              <w:autoSpaceDN w:val="0"/>
              <w:adjustRightInd w:val="0"/>
              <w:ind w:left="0"/>
              <w:rPr>
                <w:rFonts w:cs="Helvetica"/>
                <w:b/>
                <w:bCs/>
                <w:color w:val="000000"/>
                <w:szCs w:val="24"/>
              </w:rPr>
            </w:pPr>
          </w:p>
        </w:tc>
        <w:tc>
          <w:tcPr>
            <w:tcW w:w="8102" w:type="dxa"/>
          </w:tcPr>
          <w:p w:rsidR="005B2FFE" w:rsidRPr="005B2FFE" w:rsidRDefault="00D6443D" w:rsidP="00D6443D">
            <w:pPr>
              <w:autoSpaceDE w:val="0"/>
              <w:autoSpaceDN w:val="0"/>
              <w:adjustRightInd w:val="0"/>
              <w:ind w:left="0"/>
              <w:rPr>
                <w:rFonts w:cs="Helvetica"/>
                <w:b/>
                <w:bCs/>
                <w:color w:val="000000"/>
                <w:szCs w:val="24"/>
              </w:rPr>
            </w:pPr>
            <w:r>
              <w:rPr>
                <w:rFonts w:ascii="Arial" w:hAnsi="Arial" w:cs="Arial"/>
                <w:sz w:val="20"/>
              </w:rPr>
              <w:t>Have all data sources that will be integrated into the data warehouse and the specific data that will be extracted from them been identified?</w:t>
            </w:r>
          </w:p>
        </w:tc>
      </w:tr>
      <w:tr w:rsidR="005B2FFE" w:rsidRPr="005B2FFE" w:rsidTr="00D6443D">
        <w:trPr>
          <w:cantSplit/>
        </w:trPr>
        <w:tc>
          <w:tcPr>
            <w:tcW w:w="483" w:type="dxa"/>
            <w:vAlign w:val="center"/>
          </w:tcPr>
          <w:p w:rsidR="005B2FFE" w:rsidRPr="005B2FFE" w:rsidRDefault="005B2FFE" w:rsidP="005B2FFE">
            <w:pPr>
              <w:autoSpaceDE w:val="0"/>
              <w:autoSpaceDN w:val="0"/>
              <w:adjustRightInd w:val="0"/>
              <w:ind w:left="0"/>
              <w:jc w:val="center"/>
              <w:rPr>
                <w:rFonts w:cs="Helvetica"/>
                <w:bCs/>
                <w:color w:val="000000"/>
                <w:szCs w:val="24"/>
              </w:rPr>
            </w:pPr>
            <w:r w:rsidRPr="005B2FFE">
              <w:rPr>
                <w:rFonts w:cs="Helvetica"/>
                <w:bCs/>
                <w:color w:val="000000"/>
                <w:szCs w:val="24"/>
              </w:rPr>
              <w:t>9</w:t>
            </w:r>
          </w:p>
        </w:tc>
        <w:tc>
          <w:tcPr>
            <w:tcW w:w="405" w:type="dxa"/>
          </w:tcPr>
          <w:p w:rsidR="005B2FFE" w:rsidRPr="005B2FFE" w:rsidRDefault="005B2FFE" w:rsidP="00FC0DF4">
            <w:pPr>
              <w:autoSpaceDE w:val="0"/>
              <w:autoSpaceDN w:val="0"/>
              <w:adjustRightInd w:val="0"/>
              <w:ind w:left="0"/>
              <w:rPr>
                <w:rFonts w:cs="Helvetica"/>
                <w:b/>
                <w:bCs/>
                <w:color w:val="000000"/>
                <w:szCs w:val="24"/>
              </w:rPr>
            </w:pPr>
          </w:p>
        </w:tc>
        <w:tc>
          <w:tcPr>
            <w:tcW w:w="8102" w:type="dxa"/>
          </w:tcPr>
          <w:p w:rsidR="005B2FFE" w:rsidRPr="005B2FFE" w:rsidRDefault="00D6443D" w:rsidP="005B2FFE">
            <w:pPr>
              <w:autoSpaceDE w:val="0"/>
              <w:autoSpaceDN w:val="0"/>
              <w:adjustRightInd w:val="0"/>
              <w:ind w:left="0"/>
              <w:rPr>
                <w:rFonts w:cs="Helvetica"/>
                <w:b/>
                <w:bCs/>
                <w:color w:val="000000"/>
                <w:szCs w:val="24"/>
              </w:rPr>
            </w:pPr>
            <w:r>
              <w:rPr>
                <w:rFonts w:ascii="Arial" w:hAnsi="Arial" w:cs="Arial"/>
                <w:sz w:val="20"/>
              </w:rPr>
              <w:t>Have external data sources (such as a Dow Jones feed) been specified?</w:t>
            </w:r>
          </w:p>
        </w:tc>
      </w:tr>
      <w:tr w:rsidR="005B2FFE" w:rsidRPr="005B2FFE" w:rsidTr="00D6443D">
        <w:trPr>
          <w:cantSplit/>
        </w:trPr>
        <w:tc>
          <w:tcPr>
            <w:tcW w:w="483" w:type="dxa"/>
            <w:vAlign w:val="center"/>
          </w:tcPr>
          <w:p w:rsidR="005B2FFE" w:rsidRPr="005B2FFE" w:rsidRDefault="005B2FFE" w:rsidP="005B2FFE">
            <w:pPr>
              <w:autoSpaceDE w:val="0"/>
              <w:autoSpaceDN w:val="0"/>
              <w:adjustRightInd w:val="0"/>
              <w:ind w:left="0"/>
              <w:jc w:val="center"/>
              <w:rPr>
                <w:rFonts w:cs="Helvetica"/>
                <w:bCs/>
                <w:color w:val="000000"/>
                <w:szCs w:val="24"/>
              </w:rPr>
            </w:pPr>
            <w:r w:rsidRPr="005B2FFE">
              <w:rPr>
                <w:rFonts w:cs="Helvetica"/>
                <w:bCs/>
                <w:color w:val="000000"/>
                <w:szCs w:val="24"/>
              </w:rPr>
              <w:t>10</w:t>
            </w:r>
          </w:p>
        </w:tc>
        <w:tc>
          <w:tcPr>
            <w:tcW w:w="405" w:type="dxa"/>
          </w:tcPr>
          <w:p w:rsidR="005B2FFE" w:rsidRPr="005B2FFE" w:rsidRDefault="005B2FFE" w:rsidP="00FC0DF4">
            <w:pPr>
              <w:autoSpaceDE w:val="0"/>
              <w:autoSpaceDN w:val="0"/>
              <w:adjustRightInd w:val="0"/>
              <w:ind w:left="0"/>
              <w:rPr>
                <w:rFonts w:cs="Helvetica"/>
                <w:b/>
                <w:bCs/>
                <w:color w:val="000000"/>
                <w:szCs w:val="24"/>
              </w:rPr>
            </w:pPr>
          </w:p>
        </w:tc>
        <w:tc>
          <w:tcPr>
            <w:tcW w:w="8102" w:type="dxa"/>
          </w:tcPr>
          <w:p w:rsidR="005B2FFE" w:rsidRPr="00D6443D" w:rsidRDefault="00D6443D" w:rsidP="00D6443D">
            <w:pPr>
              <w:autoSpaceDE w:val="0"/>
              <w:autoSpaceDN w:val="0"/>
              <w:adjustRightInd w:val="0"/>
              <w:ind w:left="0"/>
              <w:rPr>
                <w:rFonts w:ascii="Arial" w:hAnsi="Arial" w:cs="Arial"/>
                <w:sz w:val="20"/>
              </w:rPr>
            </w:pPr>
            <w:r>
              <w:rPr>
                <w:rFonts w:ascii="Arial" w:hAnsi="Arial" w:cs="Arial"/>
                <w:sz w:val="20"/>
              </w:rPr>
              <w:t>Do plans and the architecture allow additional data sources to be added in the future?</w:t>
            </w:r>
          </w:p>
        </w:tc>
      </w:tr>
      <w:tr w:rsidR="005B2FFE" w:rsidRPr="005B2FFE" w:rsidTr="00D6443D">
        <w:trPr>
          <w:cantSplit/>
        </w:trPr>
        <w:tc>
          <w:tcPr>
            <w:tcW w:w="483" w:type="dxa"/>
            <w:vAlign w:val="center"/>
          </w:tcPr>
          <w:p w:rsidR="005B2FFE" w:rsidRPr="005B2FFE" w:rsidRDefault="005B2FFE" w:rsidP="005B2FFE">
            <w:pPr>
              <w:autoSpaceDE w:val="0"/>
              <w:autoSpaceDN w:val="0"/>
              <w:adjustRightInd w:val="0"/>
              <w:ind w:left="0"/>
              <w:jc w:val="center"/>
              <w:rPr>
                <w:rFonts w:cs="Helvetica"/>
                <w:bCs/>
                <w:color w:val="000000"/>
                <w:szCs w:val="24"/>
              </w:rPr>
            </w:pPr>
            <w:r w:rsidRPr="005B2FFE">
              <w:rPr>
                <w:rFonts w:cs="Helvetica"/>
                <w:bCs/>
                <w:color w:val="000000"/>
                <w:szCs w:val="24"/>
              </w:rPr>
              <w:t>11</w:t>
            </w:r>
          </w:p>
        </w:tc>
        <w:tc>
          <w:tcPr>
            <w:tcW w:w="405" w:type="dxa"/>
          </w:tcPr>
          <w:p w:rsidR="005B2FFE" w:rsidRPr="005B2FFE" w:rsidRDefault="005B2FFE" w:rsidP="00FC0DF4">
            <w:pPr>
              <w:autoSpaceDE w:val="0"/>
              <w:autoSpaceDN w:val="0"/>
              <w:adjustRightInd w:val="0"/>
              <w:ind w:left="0"/>
              <w:rPr>
                <w:rFonts w:cs="Helvetica"/>
                <w:b/>
                <w:bCs/>
                <w:color w:val="000000"/>
                <w:szCs w:val="24"/>
              </w:rPr>
            </w:pPr>
          </w:p>
        </w:tc>
        <w:tc>
          <w:tcPr>
            <w:tcW w:w="8102" w:type="dxa"/>
          </w:tcPr>
          <w:p w:rsidR="005B2FFE" w:rsidRPr="005B2FFE" w:rsidRDefault="00D6443D" w:rsidP="00D6443D">
            <w:pPr>
              <w:autoSpaceDE w:val="0"/>
              <w:autoSpaceDN w:val="0"/>
              <w:adjustRightInd w:val="0"/>
              <w:ind w:left="0"/>
              <w:rPr>
                <w:rFonts w:cs="Helvetica"/>
                <w:b/>
                <w:bCs/>
                <w:color w:val="000000"/>
                <w:szCs w:val="24"/>
              </w:rPr>
            </w:pPr>
            <w:r>
              <w:rPr>
                <w:rFonts w:ascii="Arial" w:hAnsi="Arial" w:cs="Arial"/>
                <w:sz w:val="20"/>
              </w:rPr>
              <w:t>Will the data warehouse interface with other data warehouses or data marts (subject- or business unit-oriented data warehouses)?</w:t>
            </w:r>
          </w:p>
        </w:tc>
      </w:tr>
      <w:tr w:rsidR="005B2FFE" w:rsidRPr="005B2FFE" w:rsidTr="00D6443D">
        <w:trPr>
          <w:cantSplit/>
        </w:trPr>
        <w:tc>
          <w:tcPr>
            <w:tcW w:w="483" w:type="dxa"/>
            <w:vAlign w:val="center"/>
          </w:tcPr>
          <w:p w:rsidR="005B2FFE" w:rsidRPr="005B2FFE" w:rsidRDefault="005B2FFE" w:rsidP="005B2FFE">
            <w:pPr>
              <w:autoSpaceDE w:val="0"/>
              <w:autoSpaceDN w:val="0"/>
              <w:adjustRightInd w:val="0"/>
              <w:ind w:left="0"/>
              <w:jc w:val="center"/>
              <w:rPr>
                <w:rFonts w:cs="Helvetica"/>
                <w:bCs/>
                <w:color w:val="000000"/>
                <w:szCs w:val="24"/>
              </w:rPr>
            </w:pPr>
            <w:r w:rsidRPr="005B2FFE">
              <w:rPr>
                <w:rFonts w:cs="Helvetica"/>
                <w:bCs/>
                <w:color w:val="000000"/>
                <w:szCs w:val="24"/>
              </w:rPr>
              <w:t>12</w:t>
            </w:r>
          </w:p>
        </w:tc>
        <w:tc>
          <w:tcPr>
            <w:tcW w:w="405" w:type="dxa"/>
          </w:tcPr>
          <w:p w:rsidR="005B2FFE" w:rsidRPr="005B2FFE" w:rsidRDefault="005B2FFE" w:rsidP="00FC0DF4">
            <w:pPr>
              <w:autoSpaceDE w:val="0"/>
              <w:autoSpaceDN w:val="0"/>
              <w:adjustRightInd w:val="0"/>
              <w:ind w:left="0"/>
              <w:rPr>
                <w:rFonts w:cs="Helvetica"/>
                <w:b/>
                <w:bCs/>
                <w:color w:val="000000"/>
                <w:szCs w:val="24"/>
              </w:rPr>
            </w:pPr>
          </w:p>
        </w:tc>
        <w:tc>
          <w:tcPr>
            <w:tcW w:w="8102" w:type="dxa"/>
          </w:tcPr>
          <w:p w:rsidR="005B2FFE" w:rsidRPr="005B2FFE" w:rsidRDefault="00D6443D" w:rsidP="005B2FFE">
            <w:pPr>
              <w:autoSpaceDE w:val="0"/>
              <w:autoSpaceDN w:val="0"/>
              <w:adjustRightInd w:val="0"/>
              <w:ind w:left="0"/>
              <w:rPr>
                <w:rFonts w:cs="Helvetica"/>
                <w:color w:val="000000"/>
                <w:szCs w:val="24"/>
              </w:rPr>
            </w:pPr>
            <w:r>
              <w:rPr>
                <w:rFonts w:ascii="Arial" w:hAnsi="Arial" w:cs="Arial"/>
                <w:sz w:val="20"/>
              </w:rPr>
              <w:t>Is the life span of the data warehouse and its data well understood?</w:t>
            </w:r>
          </w:p>
        </w:tc>
      </w:tr>
      <w:tr w:rsidR="005B2FFE" w:rsidRPr="005B2FFE" w:rsidTr="00D6443D">
        <w:trPr>
          <w:cantSplit/>
        </w:trPr>
        <w:tc>
          <w:tcPr>
            <w:tcW w:w="483" w:type="dxa"/>
            <w:vAlign w:val="center"/>
          </w:tcPr>
          <w:p w:rsidR="005B2FFE" w:rsidRPr="005B2FFE" w:rsidRDefault="005B2FFE" w:rsidP="005B2FFE">
            <w:pPr>
              <w:autoSpaceDE w:val="0"/>
              <w:autoSpaceDN w:val="0"/>
              <w:adjustRightInd w:val="0"/>
              <w:ind w:left="0"/>
              <w:jc w:val="center"/>
              <w:rPr>
                <w:rFonts w:cs="Helvetica"/>
                <w:bCs/>
                <w:color w:val="000000"/>
                <w:szCs w:val="24"/>
              </w:rPr>
            </w:pPr>
            <w:r w:rsidRPr="005B2FFE">
              <w:rPr>
                <w:rFonts w:cs="Helvetica"/>
                <w:bCs/>
                <w:color w:val="000000"/>
                <w:szCs w:val="24"/>
              </w:rPr>
              <w:t>13</w:t>
            </w:r>
          </w:p>
        </w:tc>
        <w:tc>
          <w:tcPr>
            <w:tcW w:w="405" w:type="dxa"/>
          </w:tcPr>
          <w:p w:rsidR="005B2FFE" w:rsidRPr="005B2FFE" w:rsidRDefault="005B2FFE" w:rsidP="00FC0DF4">
            <w:pPr>
              <w:autoSpaceDE w:val="0"/>
              <w:autoSpaceDN w:val="0"/>
              <w:adjustRightInd w:val="0"/>
              <w:ind w:left="0"/>
              <w:rPr>
                <w:rFonts w:cs="Helvetica"/>
                <w:b/>
                <w:bCs/>
                <w:color w:val="000000"/>
                <w:szCs w:val="24"/>
              </w:rPr>
            </w:pPr>
          </w:p>
        </w:tc>
        <w:tc>
          <w:tcPr>
            <w:tcW w:w="8102" w:type="dxa"/>
          </w:tcPr>
          <w:p w:rsidR="005B2FFE" w:rsidRPr="005B2FFE" w:rsidRDefault="00D6443D" w:rsidP="00D6443D">
            <w:pPr>
              <w:autoSpaceDE w:val="0"/>
              <w:autoSpaceDN w:val="0"/>
              <w:adjustRightInd w:val="0"/>
              <w:ind w:left="0"/>
              <w:rPr>
                <w:rFonts w:cs="Helvetica"/>
                <w:b/>
                <w:bCs/>
                <w:color w:val="000000"/>
                <w:szCs w:val="24"/>
              </w:rPr>
            </w:pPr>
            <w:r>
              <w:rPr>
                <w:rFonts w:ascii="Arial" w:hAnsi="Arial" w:cs="Arial"/>
                <w:sz w:val="20"/>
              </w:rPr>
              <w:t xml:space="preserve">Has the amount of required historical data been determined? 6 </w:t>
            </w:r>
            <w:proofErr w:type="spellStart"/>
            <w:r>
              <w:rPr>
                <w:rFonts w:ascii="Arial" w:hAnsi="Arial" w:cs="Arial"/>
                <w:sz w:val="20"/>
              </w:rPr>
              <w:t>months worth</w:t>
            </w:r>
            <w:proofErr w:type="spellEnd"/>
            <w:r>
              <w:rPr>
                <w:rFonts w:ascii="Arial" w:hAnsi="Arial" w:cs="Arial"/>
                <w:sz w:val="20"/>
              </w:rPr>
              <w:t>? A year’s worth?</w:t>
            </w:r>
          </w:p>
        </w:tc>
      </w:tr>
      <w:tr w:rsidR="005B2FFE" w:rsidRPr="005B2FFE" w:rsidTr="00D6443D">
        <w:trPr>
          <w:cantSplit/>
        </w:trPr>
        <w:tc>
          <w:tcPr>
            <w:tcW w:w="483" w:type="dxa"/>
            <w:vAlign w:val="center"/>
          </w:tcPr>
          <w:p w:rsidR="005B2FFE" w:rsidRPr="005B2FFE" w:rsidRDefault="005B2FFE" w:rsidP="005B2FFE">
            <w:pPr>
              <w:autoSpaceDE w:val="0"/>
              <w:autoSpaceDN w:val="0"/>
              <w:adjustRightInd w:val="0"/>
              <w:ind w:left="0"/>
              <w:jc w:val="center"/>
              <w:rPr>
                <w:rFonts w:cs="Helvetica"/>
                <w:bCs/>
                <w:color w:val="000000"/>
                <w:szCs w:val="24"/>
              </w:rPr>
            </w:pPr>
            <w:r w:rsidRPr="005B2FFE">
              <w:rPr>
                <w:rFonts w:cs="Helvetica"/>
                <w:bCs/>
                <w:color w:val="000000"/>
                <w:szCs w:val="24"/>
              </w:rPr>
              <w:t>14</w:t>
            </w:r>
          </w:p>
        </w:tc>
        <w:tc>
          <w:tcPr>
            <w:tcW w:w="405" w:type="dxa"/>
          </w:tcPr>
          <w:p w:rsidR="005B2FFE" w:rsidRPr="005B2FFE" w:rsidRDefault="005B2FFE" w:rsidP="00FC0DF4">
            <w:pPr>
              <w:autoSpaceDE w:val="0"/>
              <w:autoSpaceDN w:val="0"/>
              <w:adjustRightInd w:val="0"/>
              <w:ind w:left="0"/>
              <w:rPr>
                <w:rFonts w:cs="Helvetica"/>
                <w:b/>
                <w:bCs/>
                <w:color w:val="000000"/>
                <w:szCs w:val="24"/>
              </w:rPr>
            </w:pPr>
          </w:p>
        </w:tc>
        <w:tc>
          <w:tcPr>
            <w:tcW w:w="8102" w:type="dxa"/>
          </w:tcPr>
          <w:p w:rsidR="005B2FFE" w:rsidRPr="005B2FFE" w:rsidRDefault="00D6443D" w:rsidP="00D6443D">
            <w:pPr>
              <w:autoSpaceDE w:val="0"/>
              <w:autoSpaceDN w:val="0"/>
              <w:adjustRightInd w:val="0"/>
              <w:ind w:left="0"/>
              <w:rPr>
                <w:rFonts w:cs="Helvetica"/>
                <w:b/>
                <w:bCs/>
                <w:color w:val="000000"/>
                <w:szCs w:val="24"/>
              </w:rPr>
            </w:pPr>
            <w:r>
              <w:rPr>
                <w:rFonts w:ascii="Arial" w:hAnsi="Arial" w:cs="Arial"/>
                <w:sz w:val="20"/>
              </w:rPr>
              <w:t>Do plans and business cases comprehend the overhead associated with maintaining the data warehouse and its data sources to ensure that it is robust?</w:t>
            </w:r>
          </w:p>
        </w:tc>
      </w:tr>
      <w:tr w:rsidR="005B2FFE" w:rsidRPr="005B2FFE" w:rsidTr="00D6443D">
        <w:trPr>
          <w:cantSplit/>
        </w:trPr>
        <w:tc>
          <w:tcPr>
            <w:tcW w:w="483" w:type="dxa"/>
            <w:vAlign w:val="center"/>
          </w:tcPr>
          <w:p w:rsidR="005B2FFE" w:rsidRPr="005B2FFE" w:rsidRDefault="005B2FFE" w:rsidP="005B2FFE">
            <w:pPr>
              <w:autoSpaceDE w:val="0"/>
              <w:autoSpaceDN w:val="0"/>
              <w:adjustRightInd w:val="0"/>
              <w:ind w:left="0"/>
              <w:jc w:val="center"/>
              <w:rPr>
                <w:rFonts w:cs="Helvetica"/>
                <w:bCs/>
                <w:color w:val="000000"/>
                <w:szCs w:val="24"/>
              </w:rPr>
            </w:pPr>
            <w:r w:rsidRPr="005B2FFE">
              <w:rPr>
                <w:rFonts w:cs="Helvetica"/>
                <w:bCs/>
                <w:color w:val="000000"/>
                <w:szCs w:val="24"/>
              </w:rPr>
              <w:t>15</w:t>
            </w:r>
          </w:p>
        </w:tc>
        <w:tc>
          <w:tcPr>
            <w:tcW w:w="405" w:type="dxa"/>
          </w:tcPr>
          <w:p w:rsidR="005B2FFE" w:rsidRPr="005B2FFE" w:rsidRDefault="005B2FFE" w:rsidP="00FC0DF4">
            <w:pPr>
              <w:autoSpaceDE w:val="0"/>
              <w:autoSpaceDN w:val="0"/>
              <w:adjustRightInd w:val="0"/>
              <w:ind w:left="0"/>
              <w:rPr>
                <w:rFonts w:cs="Helvetica"/>
                <w:b/>
                <w:bCs/>
                <w:color w:val="000000"/>
                <w:szCs w:val="24"/>
              </w:rPr>
            </w:pPr>
          </w:p>
        </w:tc>
        <w:tc>
          <w:tcPr>
            <w:tcW w:w="8102" w:type="dxa"/>
          </w:tcPr>
          <w:p w:rsidR="00D6443D" w:rsidRDefault="00D6443D" w:rsidP="00D6443D">
            <w:pPr>
              <w:autoSpaceDE w:val="0"/>
              <w:autoSpaceDN w:val="0"/>
              <w:adjustRightInd w:val="0"/>
              <w:ind w:left="0"/>
              <w:rPr>
                <w:rFonts w:ascii="Arial" w:hAnsi="Arial" w:cs="Arial"/>
                <w:sz w:val="20"/>
              </w:rPr>
            </w:pPr>
            <w:r>
              <w:rPr>
                <w:rFonts w:ascii="Arial" w:hAnsi="Arial" w:cs="Arial"/>
                <w:sz w:val="20"/>
              </w:rPr>
              <w:t>Are the integration costs and future value of additional data sources factored into the</w:t>
            </w:r>
          </w:p>
          <w:p w:rsidR="005B2FFE" w:rsidRPr="005B2FFE" w:rsidRDefault="00D6443D" w:rsidP="00D6443D">
            <w:pPr>
              <w:autoSpaceDE w:val="0"/>
              <w:autoSpaceDN w:val="0"/>
              <w:adjustRightInd w:val="0"/>
              <w:ind w:left="0"/>
              <w:rPr>
                <w:rFonts w:cs="Helvetica"/>
                <w:b/>
                <w:bCs/>
                <w:color w:val="000000"/>
                <w:szCs w:val="24"/>
              </w:rPr>
            </w:pPr>
            <w:proofErr w:type="gramStart"/>
            <w:r>
              <w:rPr>
                <w:rFonts w:ascii="Arial" w:hAnsi="Arial" w:cs="Arial"/>
                <w:sz w:val="20"/>
              </w:rPr>
              <w:t>business</w:t>
            </w:r>
            <w:proofErr w:type="gramEnd"/>
            <w:r>
              <w:rPr>
                <w:rFonts w:ascii="Arial" w:hAnsi="Arial" w:cs="Arial"/>
                <w:sz w:val="20"/>
              </w:rPr>
              <w:t xml:space="preserve"> case?</w:t>
            </w:r>
          </w:p>
        </w:tc>
      </w:tr>
      <w:tr w:rsidR="005B2FFE" w:rsidRPr="005B2FFE" w:rsidTr="00D6443D">
        <w:trPr>
          <w:cantSplit/>
        </w:trPr>
        <w:tc>
          <w:tcPr>
            <w:tcW w:w="483" w:type="dxa"/>
            <w:vAlign w:val="center"/>
          </w:tcPr>
          <w:p w:rsidR="005B2FFE" w:rsidRPr="005B2FFE" w:rsidRDefault="005B2FFE" w:rsidP="005B2FFE">
            <w:pPr>
              <w:autoSpaceDE w:val="0"/>
              <w:autoSpaceDN w:val="0"/>
              <w:adjustRightInd w:val="0"/>
              <w:ind w:left="0"/>
              <w:jc w:val="center"/>
              <w:rPr>
                <w:rFonts w:cs="Helvetica"/>
                <w:bCs/>
                <w:color w:val="000000"/>
                <w:szCs w:val="24"/>
              </w:rPr>
            </w:pPr>
            <w:r w:rsidRPr="005B2FFE">
              <w:rPr>
                <w:rFonts w:cs="Helvetica"/>
                <w:bCs/>
                <w:color w:val="000000"/>
                <w:szCs w:val="24"/>
              </w:rPr>
              <w:t>16</w:t>
            </w:r>
          </w:p>
        </w:tc>
        <w:tc>
          <w:tcPr>
            <w:tcW w:w="405" w:type="dxa"/>
          </w:tcPr>
          <w:p w:rsidR="005B2FFE" w:rsidRPr="005B2FFE" w:rsidRDefault="005B2FFE" w:rsidP="00FC0DF4">
            <w:pPr>
              <w:autoSpaceDE w:val="0"/>
              <w:autoSpaceDN w:val="0"/>
              <w:adjustRightInd w:val="0"/>
              <w:ind w:left="0"/>
              <w:rPr>
                <w:rFonts w:cs="Helvetica"/>
                <w:b/>
                <w:bCs/>
                <w:color w:val="000000"/>
                <w:szCs w:val="24"/>
              </w:rPr>
            </w:pPr>
          </w:p>
        </w:tc>
        <w:tc>
          <w:tcPr>
            <w:tcW w:w="8102" w:type="dxa"/>
          </w:tcPr>
          <w:p w:rsidR="005B2FFE" w:rsidRPr="005B2FFE" w:rsidRDefault="00D6443D" w:rsidP="00D6443D">
            <w:pPr>
              <w:autoSpaceDE w:val="0"/>
              <w:autoSpaceDN w:val="0"/>
              <w:adjustRightInd w:val="0"/>
              <w:ind w:left="0"/>
              <w:rPr>
                <w:rFonts w:cs="Helvetica"/>
                <w:b/>
                <w:bCs/>
                <w:color w:val="000000"/>
                <w:szCs w:val="24"/>
              </w:rPr>
            </w:pPr>
            <w:r>
              <w:rPr>
                <w:rFonts w:ascii="Arial" w:hAnsi="Arial" w:cs="Arial"/>
                <w:sz w:val="20"/>
              </w:rPr>
              <w:t>Have you identified metadata, that is the patterns which trace data from its source to the data warehouse and then to user applications? (Metadata is often described as ‘data about data’)</w:t>
            </w:r>
          </w:p>
        </w:tc>
      </w:tr>
      <w:tr w:rsidR="005B2FFE" w:rsidRPr="005B2FFE" w:rsidTr="00D6443D">
        <w:trPr>
          <w:cantSplit/>
        </w:trPr>
        <w:tc>
          <w:tcPr>
            <w:tcW w:w="483" w:type="dxa"/>
            <w:vAlign w:val="center"/>
          </w:tcPr>
          <w:p w:rsidR="005B2FFE" w:rsidRPr="005B2FFE" w:rsidRDefault="005B2FFE" w:rsidP="005B2FFE">
            <w:pPr>
              <w:autoSpaceDE w:val="0"/>
              <w:autoSpaceDN w:val="0"/>
              <w:adjustRightInd w:val="0"/>
              <w:ind w:left="0"/>
              <w:jc w:val="center"/>
              <w:rPr>
                <w:rFonts w:cs="Helvetica"/>
                <w:bCs/>
                <w:color w:val="000000"/>
                <w:szCs w:val="24"/>
              </w:rPr>
            </w:pPr>
            <w:r w:rsidRPr="005B2FFE">
              <w:rPr>
                <w:rFonts w:cs="Helvetica"/>
                <w:bCs/>
                <w:color w:val="000000"/>
                <w:szCs w:val="24"/>
              </w:rPr>
              <w:t>17</w:t>
            </w:r>
          </w:p>
        </w:tc>
        <w:tc>
          <w:tcPr>
            <w:tcW w:w="405" w:type="dxa"/>
          </w:tcPr>
          <w:p w:rsidR="005B2FFE" w:rsidRPr="005B2FFE" w:rsidRDefault="005B2FFE" w:rsidP="00FC0DF4">
            <w:pPr>
              <w:autoSpaceDE w:val="0"/>
              <w:autoSpaceDN w:val="0"/>
              <w:adjustRightInd w:val="0"/>
              <w:ind w:left="0"/>
              <w:rPr>
                <w:rFonts w:cs="Helvetica"/>
                <w:b/>
                <w:bCs/>
                <w:color w:val="000000"/>
                <w:szCs w:val="24"/>
              </w:rPr>
            </w:pPr>
          </w:p>
        </w:tc>
        <w:tc>
          <w:tcPr>
            <w:tcW w:w="8102" w:type="dxa"/>
          </w:tcPr>
          <w:p w:rsidR="005B2FFE" w:rsidRPr="005B2FFE" w:rsidRDefault="00D6443D" w:rsidP="005B2FFE">
            <w:pPr>
              <w:autoSpaceDE w:val="0"/>
              <w:autoSpaceDN w:val="0"/>
              <w:adjustRightInd w:val="0"/>
              <w:ind w:left="0"/>
              <w:rPr>
                <w:rFonts w:cs="Helvetica"/>
                <w:b/>
                <w:bCs/>
                <w:color w:val="000000"/>
                <w:szCs w:val="24"/>
              </w:rPr>
            </w:pPr>
            <w:r>
              <w:rPr>
                <w:rFonts w:ascii="Arial" w:hAnsi="Arial" w:cs="Arial"/>
                <w:sz w:val="20"/>
              </w:rPr>
              <w:t>Have required system queries been defined and documented?</w:t>
            </w:r>
          </w:p>
        </w:tc>
      </w:tr>
      <w:tr w:rsidR="005B2FFE" w:rsidRPr="005B2FFE" w:rsidTr="00D6443D">
        <w:trPr>
          <w:cantSplit/>
        </w:trPr>
        <w:tc>
          <w:tcPr>
            <w:tcW w:w="483" w:type="dxa"/>
            <w:vAlign w:val="center"/>
          </w:tcPr>
          <w:p w:rsidR="005B2FFE" w:rsidRPr="005B2FFE" w:rsidRDefault="005B2FFE" w:rsidP="005B2FFE">
            <w:pPr>
              <w:autoSpaceDE w:val="0"/>
              <w:autoSpaceDN w:val="0"/>
              <w:adjustRightInd w:val="0"/>
              <w:ind w:left="0"/>
              <w:jc w:val="center"/>
              <w:rPr>
                <w:rFonts w:cs="Helvetica"/>
                <w:bCs/>
                <w:color w:val="000000"/>
                <w:szCs w:val="24"/>
              </w:rPr>
            </w:pPr>
            <w:r w:rsidRPr="005B2FFE">
              <w:rPr>
                <w:rFonts w:cs="Helvetica"/>
                <w:bCs/>
                <w:color w:val="000000"/>
                <w:szCs w:val="24"/>
              </w:rPr>
              <w:t>18</w:t>
            </w:r>
          </w:p>
        </w:tc>
        <w:tc>
          <w:tcPr>
            <w:tcW w:w="405" w:type="dxa"/>
          </w:tcPr>
          <w:p w:rsidR="005B2FFE" w:rsidRPr="005B2FFE" w:rsidRDefault="005B2FFE" w:rsidP="00FC0DF4">
            <w:pPr>
              <w:autoSpaceDE w:val="0"/>
              <w:autoSpaceDN w:val="0"/>
              <w:adjustRightInd w:val="0"/>
              <w:ind w:left="0"/>
              <w:rPr>
                <w:rFonts w:cs="Helvetica"/>
                <w:b/>
                <w:bCs/>
                <w:color w:val="000000"/>
                <w:szCs w:val="24"/>
              </w:rPr>
            </w:pPr>
          </w:p>
        </w:tc>
        <w:tc>
          <w:tcPr>
            <w:tcW w:w="8102" w:type="dxa"/>
          </w:tcPr>
          <w:p w:rsidR="005B2FFE" w:rsidRPr="005B2FFE" w:rsidRDefault="00D6443D" w:rsidP="00FC0DF4">
            <w:pPr>
              <w:autoSpaceDE w:val="0"/>
              <w:autoSpaceDN w:val="0"/>
              <w:adjustRightInd w:val="0"/>
              <w:ind w:left="0"/>
              <w:rPr>
                <w:rFonts w:cs="Helvetica"/>
                <w:b/>
                <w:bCs/>
                <w:color w:val="000000"/>
                <w:szCs w:val="24"/>
              </w:rPr>
            </w:pPr>
            <w:r>
              <w:rPr>
                <w:rFonts w:ascii="Arial" w:hAnsi="Arial" w:cs="Arial"/>
                <w:sz w:val="20"/>
              </w:rPr>
              <w:t>Are the reports required from the system defined and documented?</w:t>
            </w:r>
          </w:p>
        </w:tc>
      </w:tr>
      <w:tr w:rsidR="005B2FFE" w:rsidRPr="005B2FFE" w:rsidTr="00D6443D">
        <w:trPr>
          <w:cantSplit/>
        </w:trPr>
        <w:tc>
          <w:tcPr>
            <w:tcW w:w="483" w:type="dxa"/>
            <w:vAlign w:val="center"/>
          </w:tcPr>
          <w:p w:rsidR="005B2FFE" w:rsidRPr="005B2FFE" w:rsidRDefault="005B2FFE" w:rsidP="005B2FFE">
            <w:pPr>
              <w:autoSpaceDE w:val="0"/>
              <w:autoSpaceDN w:val="0"/>
              <w:adjustRightInd w:val="0"/>
              <w:ind w:left="0"/>
              <w:jc w:val="center"/>
              <w:rPr>
                <w:rFonts w:cs="Helvetica"/>
                <w:bCs/>
                <w:color w:val="000000"/>
                <w:szCs w:val="24"/>
              </w:rPr>
            </w:pPr>
            <w:r w:rsidRPr="005B2FFE">
              <w:rPr>
                <w:rFonts w:cs="Helvetica"/>
                <w:bCs/>
                <w:color w:val="000000"/>
                <w:szCs w:val="24"/>
              </w:rPr>
              <w:t>19</w:t>
            </w:r>
          </w:p>
        </w:tc>
        <w:tc>
          <w:tcPr>
            <w:tcW w:w="405" w:type="dxa"/>
          </w:tcPr>
          <w:p w:rsidR="005B2FFE" w:rsidRPr="005B2FFE" w:rsidRDefault="005B2FFE" w:rsidP="00FC0DF4">
            <w:pPr>
              <w:autoSpaceDE w:val="0"/>
              <w:autoSpaceDN w:val="0"/>
              <w:adjustRightInd w:val="0"/>
              <w:ind w:left="0"/>
              <w:rPr>
                <w:rFonts w:cs="Helvetica"/>
                <w:b/>
                <w:bCs/>
                <w:color w:val="000000"/>
                <w:szCs w:val="24"/>
              </w:rPr>
            </w:pPr>
          </w:p>
        </w:tc>
        <w:tc>
          <w:tcPr>
            <w:tcW w:w="8102" w:type="dxa"/>
          </w:tcPr>
          <w:p w:rsidR="005B2FFE" w:rsidRPr="005B2FFE" w:rsidRDefault="00D6443D" w:rsidP="00FC0DF4">
            <w:pPr>
              <w:autoSpaceDE w:val="0"/>
              <w:autoSpaceDN w:val="0"/>
              <w:adjustRightInd w:val="0"/>
              <w:ind w:left="0"/>
              <w:rPr>
                <w:rFonts w:cs="Helvetica"/>
                <w:b/>
                <w:bCs/>
                <w:color w:val="000000"/>
                <w:szCs w:val="24"/>
              </w:rPr>
            </w:pPr>
            <w:r>
              <w:rPr>
                <w:rFonts w:ascii="Arial" w:hAnsi="Arial" w:cs="Arial"/>
                <w:sz w:val="20"/>
              </w:rPr>
              <w:t>Are graphical presentations of the data required? Is ‘Drill down’ capability? Data browsing?</w:t>
            </w:r>
          </w:p>
        </w:tc>
      </w:tr>
      <w:tr w:rsidR="005B2FFE" w:rsidRPr="005B2FFE" w:rsidTr="00D6443D">
        <w:trPr>
          <w:cantSplit/>
        </w:trPr>
        <w:tc>
          <w:tcPr>
            <w:tcW w:w="483" w:type="dxa"/>
            <w:vAlign w:val="center"/>
          </w:tcPr>
          <w:p w:rsidR="005B2FFE" w:rsidRPr="005B2FFE" w:rsidRDefault="005B2FFE" w:rsidP="005B2FFE">
            <w:pPr>
              <w:autoSpaceDE w:val="0"/>
              <w:autoSpaceDN w:val="0"/>
              <w:adjustRightInd w:val="0"/>
              <w:ind w:left="0"/>
              <w:jc w:val="center"/>
              <w:rPr>
                <w:rFonts w:cs="Helvetica"/>
                <w:bCs/>
                <w:color w:val="000000"/>
                <w:szCs w:val="24"/>
              </w:rPr>
            </w:pPr>
            <w:r w:rsidRPr="005B2FFE">
              <w:rPr>
                <w:rFonts w:cs="Helvetica"/>
                <w:bCs/>
                <w:color w:val="000000"/>
                <w:szCs w:val="24"/>
              </w:rPr>
              <w:t>20</w:t>
            </w:r>
          </w:p>
        </w:tc>
        <w:tc>
          <w:tcPr>
            <w:tcW w:w="405" w:type="dxa"/>
          </w:tcPr>
          <w:p w:rsidR="005B2FFE" w:rsidRPr="005B2FFE" w:rsidRDefault="005B2FFE" w:rsidP="00FC0DF4">
            <w:pPr>
              <w:autoSpaceDE w:val="0"/>
              <w:autoSpaceDN w:val="0"/>
              <w:adjustRightInd w:val="0"/>
              <w:ind w:left="0"/>
              <w:rPr>
                <w:rFonts w:cs="Helvetica"/>
                <w:b/>
                <w:bCs/>
                <w:color w:val="000000"/>
                <w:szCs w:val="24"/>
              </w:rPr>
            </w:pPr>
          </w:p>
        </w:tc>
        <w:tc>
          <w:tcPr>
            <w:tcW w:w="8102" w:type="dxa"/>
          </w:tcPr>
          <w:p w:rsidR="005B2FFE" w:rsidRPr="005B2FFE" w:rsidRDefault="00D6443D" w:rsidP="005B2FFE">
            <w:pPr>
              <w:autoSpaceDE w:val="0"/>
              <w:autoSpaceDN w:val="0"/>
              <w:adjustRightInd w:val="0"/>
              <w:ind w:left="0"/>
              <w:rPr>
                <w:rFonts w:cs="Helvetica"/>
                <w:b/>
                <w:bCs/>
                <w:color w:val="000000"/>
                <w:szCs w:val="24"/>
              </w:rPr>
            </w:pPr>
            <w:r>
              <w:rPr>
                <w:rFonts w:ascii="Arial" w:hAnsi="Arial" w:cs="Arial"/>
                <w:sz w:val="20"/>
              </w:rPr>
              <w:t>Have you determined what standards and open interfaces will be used?</w:t>
            </w:r>
          </w:p>
        </w:tc>
      </w:tr>
      <w:tr w:rsidR="005B2FFE" w:rsidRPr="005B2FFE" w:rsidTr="00D6443D">
        <w:trPr>
          <w:cantSplit/>
        </w:trPr>
        <w:tc>
          <w:tcPr>
            <w:tcW w:w="483" w:type="dxa"/>
            <w:vAlign w:val="center"/>
          </w:tcPr>
          <w:p w:rsidR="005B2FFE" w:rsidRPr="005B2FFE" w:rsidRDefault="005B2FFE" w:rsidP="005B2FFE">
            <w:pPr>
              <w:autoSpaceDE w:val="0"/>
              <w:autoSpaceDN w:val="0"/>
              <w:adjustRightInd w:val="0"/>
              <w:ind w:left="0"/>
              <w:jc w:val="center"/>
              <w:rPr>
                <w:rFonts w:cs="Helvetica"/>
                <w:bCs/>
                <w:color w:val="000000"/>
                <w:szCs w:val="24"/>
              </w:rPr>
            </w:pPr>
            <w:r w:rsidRPr="005B2FFE">
              <w:rPr>
                <w:rFonts w:cs="Helvetica"/>
                <w:bCs/>
                <w:color w:val="000000"/>
                <w:szCs w:val="24"/>
              </w:rPr>
              <w:t>21</w:t>
            </w:r>
          </w:p>
        </w:tc>
        <w:tc>
          <w:tcPr>
            <w:tcW w:w="405" w:type="dxa"/>
          </w:tcPr>
          <w:p w:rsidR="005B2FFE" w:rsidRPr="005B2FFE" w:rsidRDefault="005B2FFE" w:rsidP="00FC0DF4">
            <w:pPr>
              <w:autoSpaceDE w:val="0"/>
              <w:autoSpaceDN w:val="0"/>
              <w:adjustRightInd w:val="0"/>
              <w:ind w:left="0"/>
              <w:rPr>
                <w:rFonts w:cs="Helvetica"/>
                <w:b/>
                <w:bCs/>
                <w:color w:val="000000"/>
                <w:szCs w:val="24"/>
              </w:rPr>
            </w:pPr>
          </w:p>
        </w:tc>
        <w:tc>
          <w:tcPr>
            <w:tcW w:w="8102" w:type="dxa"/>
          </w:tcPr>
          <w:p w:rsidR="005B2FFE" w:rsidRPr="005B2FFE" w:rsidRDefault="00D6443D" w:rsidP="005B2FFE">
            <w:pPr>
              <w:autoSpaceDE w:val="0"/>
              <w:autoSpaceDN w:val="0"/>
              <w:adjustRightInd w:val="0"/>
              <w:ind w:left="0"/>
              <w:rPr>
                <w:rFonts w:cs="Helvetica"/>
                <w:b/>
                <w:bCs/>
                <w:color w:val="000000"/>
                <w:szCs w:val="24"/>
              </w:rPr>
            </w:pPr>
            <w:r>
              <w:rPr>
                <w:rFonts w:ascii="Arial" w:hAnsi="Arial" w:cs="Arial"/>
                <w:sz w:val="20"/>
              </w:rPr>
              <w:t>Have security requirements for the data been considered?</w:t>
            </w:r>
          </w:p>
        </w:tc>
      </w:tr>
      <w:tr w:rsidR="005B2FFE" w:rsidRPr="005B2FFE" w:rsidTr="00D6443D">
        <w:trPr>
          <w:cantSplit/>
        </w:trPr>
        <w:tc>
          <w:tcPr>
            <w:tcW w:w="483" w:type="dxa"/>
            <w:vAlign w:val="center"/>
          </w:tcPr>
          <w:p w:rsidR="005B2FFE" w:rsidRPr="005B2FFE" w:rsidRDefault="005B2FFE" w:rsidP="005B2FFE">
            <w:pPr>
              <w:autoSpaceDE w:val="0"/>
              <w:autoSpaceDN w:val="0"/>
              <w:adjustRightInd w:val="0"/>
              <w:ind w:left="0"/>
              <w:jc w:val="center"/>
              <w:rPr>
                <w:rFonts w:cs="Helvetica"/>
                <w:bCs/>
                <w:color w:val="000000"/>
                <w:szCs w:val="24"/>
              </w:rPr>
            </w:pPr>
            <w:r w:rsidRPr="005B2FFE">
              <w:rPr>
                <w:rFonts w:cs="Helvetica"/>
                <w:bCs/>
                <w:color w:val="000000"/>
                <w:szCs w:val="24"/>
              </w:rPr>
              <w:t>22</w:t>
            </w:r>
          </w:p>
        </w:tc>
        <w:tc>
          <w:tcPr>
            <w:tcW w:w="405" w:type="dxa"/>
          </w:tcPr>
          <w:p w:rsidR="005B2FFE" w:rsidRPr="005B2FFE" w:rsidRDefault="005B2FFE" w:rsidP="00FC0DF4">
            <w:pPr>
              <w:autoSpaceDE w:val="0"/>
              <w:autoSpaceDN w:val="0"/>
              <w:adjustRightInd w:val="0"/>
              <w:ind w:left="0"/>
              <w:rPr>
                <w:rFonts w:cs="Helvetica"/>
                <w:b/>
                <w:bCs/>
                <w:color w:val="000000"/>
                <w:szCs w:val="24"/>
              </w:rPr>
            </w:pPr>
          </w:p>
        </w:tc>
        <w:tc>
          <w:tcPr>
            <w:tcW w:w="8102" w:type="dxa"/>
          </w:tcPr>
          <w:p w:rsidR="005B2FFE" w:rsidRPr="005B2FFE" w:rsidRDefault="00D6443D" w:rsidP="00D6443D">
            <w:pPr>
              <w:autoSpaceDE w:val="0"/>
              <w:autoSpaceDN w:val="0"/>
              <w:adjustRightInd w:val="0"/>
              <w:ind w:left="0"/>
              <w:rPr>
                <w:rFonts w:cs="Helvetica"/>
                <w:color w:val="000000"/>
                <w:szCs w:val="24"/>
              </w:rPr>
            </w:pPr>
            <w:r>
              <w:rPr>
                <w:rFonts w:ascii="Arial" w:hAnsi="Arial" w:cs="Arial"/>
                <w:sz w:val="20"/>
              </w:rPr>
              <w:t>Have the deployment requirements been thoroughly defined including the tools and methods for accessing data, client platform configurations, and infrastructure requirements?</w:t>
            </w:r>
          </w:p>
        </w:tc>
      </w:tr>
      <w:tr w:rsidR="005B2FFE" w:rsidRPr="005B2FFE" w:rsidTr="00D6443D">
        <w:trPr>
          <w:cantSplit/>
        </w:trPr>
        <w:tc>
          <w:tcPr>
            <w:tcW w:w="483" w:type="dxa"/>
            <w:vAlign w:val="center"/>
          </w:tcPr>
          <w:p w:rsidR="005B2FFE" w:rsidRPr="005B2FFE" w:rsidRDefault="005B2FFE" w:rsidP="005B2FFE">
            <w:pPr>
              <w:autoSpaceDE w:val="0"/>
              <w:autoSpaceDN w:val="0"/>
              <w:adjustRightInd w:val="0"/>
              <w:ind w:left="0"/>
              <w:jc w:val="center"/>
              <w:rPr>
                <w:rFonts w:cs="Helvetica"/>
                <w:bCs/>
                <w:color w:val="000000"/>
                <w:szCs w:val="24"/>
              </w:rPr>
            </w:pPr>
            <w:r w:rsidRPr="005B2FFE">
              <w:rPr>
                <w:rFonts w:cs="Helvetica"/>
                <w:bCs/>
                <w:color w:val="000000"/>
                <w:szCs w:val="24"/>
              </w:rPr>
              <w:t>23</w:t>
            </w:r>
          </w:p>
        </w:tc>
        <w:tc>
          <w:tcPr>
            <w:tcW w:w="405" w:type="dxa"/>
          </w:tcPr>
          <w:p w:rsidR="005B2FFE" w:rsidRPr="005B2FFE" w:rsidRDefault="005B2FFE" w:rsidP="00FC0DF4">
            <w:pPr>
              <w:autoSpaceDE w:val="0"/>
              <w:autoSpaceDN w:val="0"/>
              <w:adjustRightInd w:val="0"/>
              <w:ind w:left="0"/>
              <w:rPr>
                <w:rFonts w:cs="Helvetica"/>
                <w:b/>
                <w:bCs/>
                <w:color w:val="000000"/>
                <w:szCs w:val="24"/>
              </w:rPr>
            </w:pPr>
          </w:p>
        </w:tc>
        <w:tc>
          <w:tcPr>
            <w:tcW w:w="8102" w:type="dxa"/>
          </w:tcPr>
          <w:p w:rsidR="005B2FFE" w:rsidRPr="005B2FFE" w:rsidRDefault="00D6443D" w:rsidP="00D6443D">
            <w:pPr>
              <w:autoSpaceDE w:val="0"/>
              <w:autoSpaceDN w:val="0"/>
              <w:adjustRightInd w:val="0"/>
              <w:ind w:left="0"/>
              <w:rPr>
                <w:rFonts w:cs="Helvetica"/>
                <w:b/>
                <w:bCs/>
                <w:color w:val="000000"/>
                <w:szCs w:val="24"/>
              </w:rPr>
            </w:pPr>
            <w:r>
              <w:rPr>
                <w:rFonts w:ascii="Arial" w:hAnsi="Arial" w:cs="Arial"/>
                <w:sz w:val="20"/>
              </w:rPr>
              <w:t>Do plans for implementing the data warehouse include data transformation (extraction, cleansing/scrubbing, mapping, demoralization, loading, etc.)?</w:t>
            </w:r>
          </w:p>
        </w:tc>
      </w:tr>
      <w:tr w:rsidR="005B2FFE" w:rsidRPr="005B2FFE" w:rsidTr="00D6443D">
        <w:trPr>
          <w:cantSplit/>
        </w:trPr>
        <w:tc>
          <w:tcPr>
            <w:tcW w:w="483" w:type="dxa"/>
            <w:vAlign w:val="center"/>
          </w:tcPr>
          <w:p w:rsidR="005B2FFE" w:rsidRPr="005B2FFE" w:rsidRDefault="005B2FFE" w:rsidP="005B2FFE">
            <w:pPr>
              <w:autoSpaceDE w:val="0"/>
              <w:autoSpaceDN w:val="0"/>
              <w:adjustRightInd w:val="0"/>
              <w:ind w:left="0"/>
              <w:jc w:val="center"/>
              <w:rPr>
                <w:rFonts w:cs="Helvetica"/>
                <w:bCs/>
                <w:color w:val="000000"/>
                <w:szCs w:val="24"/>
              </w:rPr>
            </w:pPr>
            <w:r w:rsidRPr="005B2FFE">
              <w:rPr>
                <w:rFonts w:cs="Helvetica"/>
                <w:bCs/>
                <w:color w:val="000000"/>
                <w:szCs w:val="24"/>
              </w:rPr>
              <w:t>24</w:t>
            </w:r>
          </w:p>
        </w:tc>
        <w:tc>
          <w:tcPr>
            <w:tcW w:w="405" w:type="dxa"/>
          </w:tcPr>
          <w:p w:rsidR="005B2FFE" w:rsidRPr="005B2FFE" w:rsidRDefault="005B2FFE" w:rsidP="00FC0DF4">
            <w:pPr>
              <w:autoSpaceDE w:val="0"/>
              <w:autoSpaceDN w:val="0"/>
              <w:adjustRightInd w:val="0"/>
              <w:ind w:left="0"/>
              <w:rPr>
                <w:rFonts w:cs="Helvetica"/>
                <w:b/>
                <w:bCs/>
                <w:color w:val="000000"/>
                <w:szCs w:val="24"/>
              </w:rPr>
            </w:pPr>
          </w:p>
        </w:tc>
        <w:tc>
          <w:tcPr>
            <w:tcW w:w="8102" w:type="dxa"/>
          </w:tcPr>
          <w:p w:rsidR="005B2FFE" w:rsidRPr="005B2FFE" w:rsidRDefault="00D6443D" w:rsidP="00D6443D">
            <w:pPr>
              <w:autoSpaceDE w:val="0"/>
              <w:autoSpaceDN w:val="0"/>
              <w:adjustRightInd w:val="0"/>
              <w:ind w:left="0"/>
              <w:rPr>
                <w:rFonts w:cs="Helvetica"/>
                <w:color w:val="000000"/>
                <w:szCs w:val="24"/>
              </w:rPr>
            </w:pPr>
            <w:r>
              <w:rPr>
                <w:rFonts w:ascii="Arial" w:hAnsi="Arial" w:cs="Arial"/>
                <w:sz w:val="20"/>
              </w:rPr>
              <w:t>Is external data warehousing expertise needed to supplement internal staff for Define Phase activities?</w:t>
            </w:r>
          </w:p>
        </w:tc>
      </w:tr>
      <w:tr w:rsidR="005B2FFE" w:rsidRPr="005B2FFE" w:rsidTr="00D6443D">
        <w:trPr>
          <w:cantSplit/>
        </w:trPr>
        <w:tc>
          <w:tcPr>
            <w:tcW w:w="483" w:type="dxa"/>
            <w:vAlign w:val="center"/>
          </w:tcPr>
          <w:p w:rsidR="005B2FFE" w:rsidRPr="005B2FFE" w:rsidRDefault="005B2FFE" w:rsidP="005B2FFE">
            <w:pPr>
              <w:autoSpaceDE w:val="0"/>
              <w:autoSpaceDN w:val="0"/>
              <w:adjustRightInd w:val="0"/>
              <w:ind w:left="0"/>
              <w:jc w:val="center"/>
              <w:rPr>
                <w:rFonts w:cs="Helvetica"/>
                <w:bCs/>
                <w:color w:val="000000"/>
                <w:szCs w:val="24"/>
              </w:rPr>
            </w:pPr>
            <w:r w:rsidRPr="005B2FFE">
              <w:rPr>
                <w:rFonts w:cs="Helvetica"/>
                <w:bCs/>
                <w:color w:val="000000"/>
                <w:szCs w:val="24"/>
              </w:rPr>
              <w:t>25</w:t>
            </w:r>
          </w:p>
        </w:tc>
        <w:tc>
          <w:tcPr>
            <w:tcW w:w="405" w:type="dxa"/>
          </w:tcPr>
          <w:p w:rsidR="005B2FFE" w:rsidRPr="005B2FFE" w:rsidRDefault="005B2FFE" w:rsidP="00FC0DF4">
            <w:pPr>
              <w:autoSpaceDE w:val="0"/>
              <w:autoSpaceDN w:val="0"/>
              <w:adjustRightInd w:val="0"/>
              <w:ind w:left="0"/>
              <w:rPr>
                <w:rFonts w:cs="Helvetica"/>
                <w:b/>
                <w:bCs/>
                <w:color w:val="000000"/>
                <w:szCs w:val="24"/>
              </w:rPr>
            </w:pPr>
          </w:p>
        </w:tc>
        <w:tc>
          <w:tcPr>
            <w:tcW w:w="8102" w:type="dxa"/>
          </w:tcPr>
          <w:p w:rsidR="005B2FFE" w:rsidRPr="005B2FFE" w:rsidRDefault="00D6443D" w:rsidP="005B2FFE">
            <w:pPr>
              <w:autoSpaceDE w:val="0"/>
              <w:autoSpaceDN w:val="0"/>
              <w:adjustRightInd w:val="0"/>
              <w:ind w:left="0"/>
              <w:rPr>
                <w:rFonts w:cs="Helvetica"/>
                <w:b/>
                <w:bCs/>
                <w:color w:val="000000"/>
                <w:szCs w:val="24"/>
              </w:rPr>
            </w:pPr>
            <w:r>
              <w:rPr>
                <w:rFonts w:ascii="Arial" w:hAnsi="Arial" w:cs="Arial"/>
                <w:sz w:val="20"/>
              </w:rPr>
              <w:t>Will external resources be required to support deployment of the data warehouse?</w:t>
            </w:r>
          </w:p>
        </w:tc>
      </w:tr>
    </w:tbl>
    <w:p w:rsidR="00FC0DF4" w:rsidRDefault="00FC0DF4" w:rsidP="005B2FFE">
      <w:pPr>
        <w:pStyle w:val="Heading1"/>
        <w:spacing w:after="120"/>
      </w:pPr>
      <w:bookmarkStart w:id="6" w:name="_PROCESS_CHECKLIST_–_1"/>
      <w:bookmarkStart w:id="7" w:name="_Toc485801513"/>
      <w:bookmarkStart w:id="8" w:name="_Toc44074213"/>
      <w:bookmarkEnd w:id="6"/>
      <w:r w:rsidRPr="005B2FFE">
        <w:lastRenderedPageBreak/>
        <w:t>P</w:t>
      </w:r>
      <w:r w:rsidR="005B2FFE">
        <w:t xml:space="preserve">ROCESS CHECKLIST </w:t>
      </w:r>
      <w:r w:rsidRPr="005B2FFE">
        <w:t>– D</w:t>
      </w:r>
      <w:r w:rsidR="005B2FFE">
        <w:t>ESIGN &amp; BUILD PHASE</w:t>
      </w:r>
      <w:bookmarkEnd w:id="7"/>
      <w:bookmarkEnd w:id="8"/>
    </w:p>
    <w:tbl>
      <w:tblPr>
        <w:tblStyle w:val="TableGrid"/>
        <w:tblW w:w="9265" w:type="dxa"/>
        <w:tblInd w:w="360" w:type="dxa"/>
        <w:tblLook w:val="04A0" w:firstRow="1" w:lastRow="0" w:firstColumn="1" w:lastColumn="0" w:noHBand="0" w:noVBand="1"/>
      </w:tblPr>
      <w:tblGrid>
        <w:gridCol w:w="2065"/>
        <w:gridCol w:w="7200"/>
      </w:tblGrid>
      <w:tr w:rsidR="005B2FFE" w:rsidRPr="005B2FFE" w:rsidTr="00F35487">
        <w:tc>
          <w:tcPr>
            <w:tcW w:w="2065" w:type="dxa"/>
            <w:vAlign w:val="center"/>
          </w:tcPr>
          <w:p w:rsidR="005B2FFE" w:rsidRPr="005B2FFE" w:rsidRDefault="005B2FFE" w:rsidP="00B025AB">
            <w:pPr>
              <w:autoSpaceDE w:val="0"/>
              <w:autoSpaceDN w:val="0"/>
              <w:adjustRightInd w:val="0"/>
              <w:ind w:left="0"/>
              <w:rPr>
                <w:rFonts w:cs="Helvetica"/>
                <w:b/>
                <w:bCs/>
                <w:color w:val="000000"/>
                <w:szCs w:val="24"/>
              </w:rPr>
            </w:pPr>
            <w:r w:rsidRPr="005B2FFE">
              <w:rPr>
                <w:rFonts w:cs="Helvetica"/>
                <w:b/>
                <w:bCs/>
                <w:color w:val="000000"/>
                <w:szCs w:val="24"/>
              </w:rPr>
              <w:t>Intended use of this checklist</w:t>
            </w:r>
          </w:p>
        </w:tc>
        <w:tc>
          <w:tcPr>
            <w:tcW w:w="7200" w:type="dxa"/>
            <w:vAlign w:val="center"/>
          </w:tcPr>
          <w:p w:rsidR="005B2FFE" w:rsidRPr="005B2FFE" w:rsidRDefault="00D6443D" w:rsidP="00D6443D">
            <w:pPr>
              <w:autoSpaceDE w:val="0"/>
              <w:autoSpaceDN w:val="0"/>
              <w:adjustRightInd w:val="0"/>
              <w:ind w:left="0"/>
              <w:rPr>
                <w:rFonts w:cs="Helvetica"/>
                <w:i/>
                <w:iCs/>
                <w:color w:val="000000"/>
                <w:szCs w:val="24"/>
              </w:rPr>
            </w:pPr>
            <w:r>
              <w:rPr>
                <w:rFonts w:ascii="Arial" w:hAnsi="Arial" w:cs="Arial"/>
                <w:sz w:val="20"/>
              </w:rPr>
              <w:t>To assist teams for acquiring Data Warehousing systems. Use this checklist in conjunction with other process assets during the Design and Build Phases.</w:t>
            </w:r>
          </w:p>
        </w:tc>
      </w:tr>
    </w:tbl>
    <w:p w:rsidR="005B2FFE" w:rsidRPr="005B2FFE" w:rsidRDefault="005B2FFE" w:rsidP="005B2FFE"/>
    <w:tbl>
      <w:tblPr>
        <w:tblStyle w:val="TableGrid"/>
        <w:tblW w:w="8995" w:type="dxa"/>
        <w:tblInd w:w="360" w:type="dxa"/>
        <w:tblLook w:val="04A0" w:firstRow="1" w:lastRow="0" w:firstColumn="1" w:lastColumn="0" w:noHBand="0" w:noVBand="1"/>
      </w:tblPr>
      <w:tblGrid>
        <w:gridCol w:w="483"/>
        <w:gridCol w:w="405"/>
        <w:gridCol w:w="8107"/>
      </w:tblGrid>
      <w:tr w:rsidR="005B2FFE" w:rsidRPr="005B2FFE" w:rsidTr="005B2FFE">
        <w:trPr>
          <w:cantSplit/>
          <w:tblHeader/>
        </w:trPr>
        <w:tc>
          <w:tcPr>
            <w:tcW w:w="8995" w:type="dxa"/>
            <w:gridSpan w:val="3"/>
          </w:tcPr>
          <w:p w:rsidR="005B2FFE" w:rsidRPr="005B2FFE" w:rsidRDefault="005B2FFE" w:rsidP="005B2FFE">
            <w:pPr>
              <w:autoSpaceDE w:val="0"/>
              <w:autoSpaceDN w:val="0"/>
              <w:adjustRightInd w:val="0"/>
              <w:ind w:left="0"/>
              <w:jc w:val="center"/>
              <w:rPr>
                <w:rFonts w:cs="Helvetica"/>
                <w:b/>
                <w:bCs/>
                <w:color w:val="000000"/>
                <w:szCs w:val="24"/>
              </w:rPr>
            </w:pPr>
            <w:r w:rsidRPr="005B2FFE">
              <w:rPr>
                <w:rFonts w:cs="Helvetica"/>
                <w:b/>
                <w:bCs/>
                <w:color w:val="000000"/>
                <w:szCs w:val="24"/>
              </w:rPr>
              <w:t>Design &amp; Build Phases</w:t>
            </w:r>
          </w:p>
        </w:tc>
      </w:tr>
      <w:tr w:rsidR="005B2FFE" w:rsidRPr="005B2FFE" w:rsidTr="005B2FFE">
        <w:trPr>
          <w:cantSplit/>
          <w:tblHeader/>
        </w:trPr>
        <w:tc>
          <w:tcPr>
            <w:tcW w:w="483" w:type="dxa"/>
          </w:tcPr>
          <w:p w:rsidR="005B2FFE" w:rsidRPr="005B2FFE" w:rsidRDefault="005B2FFE" w:rsidP="00B025AB">
            <w:pPr>
              <w:autoSpaceDE w:val="0"/>
              <w:autoSpaceDN w:val="0"/>
              <w:adjustRightInd w:val="0"/>
              <w:ind w:left="0"/>
              <w:rPr>
                <w:rFonts w:cs="Helvetica"/>
                <w:b/>
                <w:bCs/>
                <w:color w:val="000000"/>
                <w:szCs w:val="24"/>
              </w:rPr>
            </w:pPr>
            <w:r w:rsidRPr="005B2FFE">
              <w:rPr>
                <w:rFonts w:cs="Helvetica"/>
                <w:b/>
                <w:bCs/>
                <w:color w:val="000000"/>
                <w:szCs w:val="24"/>
              </w:rPr>
              <w:t>ID</w:t>
            </w:r>
          </w:p>
        </w:tc>
        <w:tc>
          <w:tcPr>
            <w:tcW w:w="405" w:type="dxa"/>
          </w:tcPr>
          <w:p w:rsidR="005B2FFE" w:rsidRPr="005B2FFE" w:rsidRDefault="005B2FFE" w:rsidP="00B025AB">
            <w:pPr>
              <w:autoSpaceDE w:val="0"/>
              <w:autoSpaceDN w:val="0"/>
              <w:adjustRightInd w:val="0"/>
              <w:ind w:left="0"/>
              <w:rPr>
                <w:rFonts w:cs="Helvetica"/>
                <w:b/>
                <w:bCs/>
                <w:color w:val="000000"/>
                <w:szCs w:val="24"/>
              </w:rPr>
            </w:pPr>
            <w:r w:rsidRPr="005B2FFE">
              <w:rPr>
                <w:rFonts w:cs="Helvetica"/>
                <w:b/>
                <w:bCs/>
                <w:color w:val="000000"/>
                <w:szCs w:val="24"/>
              </w:rPr>
              <w:sym w:font="Wingdings" w:char="F0FC"/>
            </w:r>
          </w:p>
        </w:tc>
        <w:tc>
          <w:tcPr>
            <w:tcW w:w="8107" w:type="dxa"/>
          </w:tcPr>
          <w:p w:rsidR="005B2FFE" w:rsidRPr="005B2FFE" w:rsidRDefault="005B2FFE" w:rsidP="00B025AB">
            <w:pPr>
              <w:autoSpaceDE w:val="0"/>
              <w:autoSpaceDN w:val="0"/>
              <w:adjustRightInd w:val="0"/>
              <w:ind w:left="0"/>
              <w:jc w:val="center"/>
              <w:rPr>
                <w:rFonts w:cs="Helvetica"/>
                <w:b/>
                <w:bCs/>
                <w:color w:val="000000"/>
                <w:szCs w:val="24"/>
              </w:rPr>
            </w:pPr>
            <w:r w:rsidRPr="005B2FFE">
              <w:rPr>
                <w:rFonts w:cs="Helvetica"/>
                <w:b/>
                <w:bCs/>
                <w:color w:val="000000"/>
                <w:szCs w:val="24"/>
              </w:rPr>
              <w:t>Items to Consider</w:t>
            </w:r>
          </w:p>
        </w:tc>
      </w:tr>
      <w:tr w:rsidR="005B2FFE" w:rsidRPr="005B2FFE" w:rsidTr="005B2FFE">
        <w:tc>
          <w:tcPr>
            <w:tcW w:w="483" w:type="dxa"/>
            <w:vAlign w:val="center"/>
          </w:tcPr>
          <w:p w:rsidR="005B2FFE" w:rsidRPr="005B2FFE" w:rsidRDefault="005B2FFE" w:rsidP="005B2FFE">
            <w:pPr>
              <w:autoSpaceDE w:val="0"/>
              <w:autoSpaceDN w:val="0"/>
              <w:adjustRightInd w:val="0"/>
              <w:ind w:left="0"/>
              <w:jc w:val="center"/>
              <w:rPr>
                <w:rFonts w:cs="Helvetica"/>
                <w:bCs/>
                <w:color w:val="000000"/>
                <w:szCs w:val="24"/>
              </w:rPr>
            </w:pPr>
            <w:r w:rsidRPr="005B2FFE">
              <w:rPr>
                <w:rFonts w:cs="Helvetica"/>
                <w:bCs/>
                <w:color w:val="000000"/>
                <w:szCs w:val="24"/>
              </w:rPr>
              <w:t>1</w:t>
            </w:r>
          </w:p>
        </w:tc>
        <w:tc>
          <w:tcPr>
            <w:tcW w:w="405" w:type="dxa"/>
          </w:tcPr>
          <w:p w:rsidR="005B2FFE" w:rsidRPr="005B2FFE" w:rsidRDefault="005B2FFE" w:rsidP="00FC0DF4">
            <w:pPr>
              <w:autoSpaceDE w:val="0"/>
              <w:autoSpaceDN w:val="0"/>
              <w:adjustRightInd w:val="0"/>
              <w:ind w:left="0"/>
              <w:rPr>
                <w:rFonts w:cs="Helvetica"/>
                <w:b/>
                <w:bCs/>
                <w:color w:val="000000"/>
                <w:szCs w:val="24"/>
              </w:rPr>
            </w:pPr>
          </w:p>
        </w:tc>
        <w:tc>
          <w:tcPr>
            <w:tcW w:w="8107" w:type="dxa"/>
          </w:tcPr>
          <w:p w:rsidR="001916FD" w:rsidRPr="001916FD" w:rsidRDefault="00D6443D" w:rsidP="001916FD">
            <w:pPr>
              <w:autoSpaceDE w:val="0"/>
              <w:autoSpaceDN w:val="0"/>
              <w:adjustRightInd w:val="0"/>
              <w:ind w:left="0"/>
              <w:rPr>
                <w:rFonts w:ascii="Arial" w:hAnsi="Arial" w:cs="Arial"/>
                <w:sz w:val="20"/>
              </w:rPr>
            </w:pPr>
            <w:r>
              <w:rPr>
                <w:rFonts w:ascii="Arial" w:hAnsi="Arial" w:cs="Arial"/>
                <w:sz w:val="20"/>
              </w:rPr>
              <w:t>Have user requirements been decomposed into Business entities and their attributes, entity relationships (E-R Diagrams), and hierarchies?</w:t>
            </w:r>
          </w:p>
        </w:tc>
      </w:tr>
      <w:tr w:rsidR="005B2FFE" w:rsidRPr="005B2FFE" w:rsidTr="005B2FFE">
        <w:tc>
          <w:tcPr>
            <w:tcW w:w="483" w:type="dxa"/>
            <w:vAlign w:val="center"/>
          </w:tcPr>
          <w:p w:rsidR="005B2FFE" w:rsidRPr="005B2FFE" w:rsidRDefault="005B2FFE" w:rsidP="005B2FFE">
            <w:pPr>
              <w:autoSpaceDE w:val="0"/>
              <w:autoSpaceDN w:val="0"/>
              <w:adjustRightInd w:val="0"/>
              <w:ind w:left="0"/>
              <w:jc w:val="center"/>
              <w:rPr>
                <w:rFonts w:cs="Helvetica"/>
                <w:bCs/>
                <w:color w:val="000000"/>
                <w:szCs w:val="24"/>
              </w:rPr>
            </w:pPr>
            <w:r w:rsidRPr="005B2FFE">
              <w:rPr>
                <w:rFonts w:cs="Helvetica"/>
                <w:bCs/>
                <w:color w:val="000000"/>
                <w:szCs w:val="24"/>
              </w:rPr>
              <w:t>2</w:t>
            </w:r>
          </w:p>
        </w:tc>
        <w:tc>
          <w:tcPr>
            <w:tcW w:w="405" w:type="dxa"/>
          </w:tcPr>
          <w:p w:rsidR="005B2FFE" w:rsidRPr="005B2FFE" w:rsidRDefault="005B2FFE" w:rsidP="00FC0DF4">
            <w:pPr>
              <w:autoSpaceDE w:val="0"/>
              <w:autoSpaceDN w:val="0"/>
              <w:adjustRightInd w:val="0"/>
              <w:ind w:left="0"/>
              <w:rPr>
                <w:rFonts w:cs="Helvetica"/>
                <w:b/>
                <w:bCs/>
                <w:color w:val="000000"/>
                <w:szCs w:val="24"/>
              </w:rPr>
            </w:pPr>
          </w:p>
        </w:tc>
        <w:tc>
          <w:tcPr>
            <w:tcW w:w="8107" w:type="dxa"/>
          </w:tcPr>
          <w:p w:rsidR="005B2FFE" w:rsidRPr="005B2FFE" w:rsidRDefault="00D6443D" w:rsidP="001916FD">
            <w:pPr>
              <w:autoSpaceDE w:val="0"/>
              <w:autoSpaceDN w:val="0"/>
              <w:adjustRightInd w:val="0"/>
              <w:ind w:left="0"/>
              <w:rPr>
                <w:rFonts w:cs="Helvetica"/>
                <w:b/>
                <w:bCs/>
                <w:color w:val="000000"/>
                <w:szCs w:val="24"/>
              </w:rPr>
            </w:pPr>
            <w:r>
              <w:rPr>
                <w:rFonts w:ascii="Arial" w:hAnsi="Arial" w:cs="Arial"/>
                <w:sz w:val="20"/>
              </w:rPr>
              <w:t>Is the data warehouse design documented (and kept current) to ensure that the data is robust? (Note: it is dangerous to delay documenting any information relative to the data warehouse that may lead to errors and cause users to lose faith in the data)</w:t>
            </w:r>
          </w:p>
        </w:tc>
      </w:tr>
      <w:tr w:rsidR="005B2FFE" w:rsidRPr="005B2FFE" w:rsidTr="005B2FFE">
        <w:tc>
          <w:tcPr>
            <w:tcW w:w="483" w:type="dxa"/>
            <w:vAlign w:val="center"/>
          </w:tcPr>
          <w:p w:rsidR="005B2FFE" w:rsidRPr="005B2FFE" w:rsidRDefault="005B2FFE" w:rsidP="005B2FFE">
            <w:pPr>
              <w:autoSpaceDE w:val="0"/>
              <w:autoSpaceDN w:val="0"/>
              <w:adjustRightInd w:val="0"/>
              <w:ind w:left="0"/>
              <w:jc w:val="center"/>
              <w:rPr>
                <w:rFonts w:cs="Helvetica"/>
                <w:bCs/>
                <w:color w:val="000000"/>
                <w:szCs w:val="24"/>
              </w:rPr>
            </w:pPr>
            <w:r w:rsidRPr="005B2FFE">
              <w:rPr>
                <w:rFonts w:cs="Helvetica"/>
                <w:bCs/>
                <w:color w:val="000000"/>
                <w:szCs w:val="24"/>
              </w:rPr>
              <w:t>3</w:t>
            </w:r>
          </w:p>
        </w:tc>
        <w:tc>
          <w:tcPr>
            <w:tcW w:w="405" w:type="dxa"/>
          </w:tcPr>
          <w:p w:rsidR="005B2FFE" w:rsidRPr="005B2FFE" w:rsidRDefault="005B2FFE" w:rsidP="00FC0DF4">
            <w:pPr>
              <w:autoSpaceDE w:val="0"/>
              <w:autoSpaceDN w:val="0"/>
              <w:adjustRightInd w:val="0"/>
              <w:ind w:left="0"/>
              <w:rPr>
                <w:rFonts w:cs="Helvetica"/>
                <w:b/>
                <w:bCs/>
                <w:color w:val="000000"/>
                <w:szCs w:val="24"/>
              </w:rPr>
            </w:pPr>
          </w:p>
        </w:tc>
        <w:tc>
          <w:tcPr>
            <w:tcW w:w="8107" w:type="dxa"/>
          </w:tcPr>
          <w:p w:rsidR="005B2FFE" w:rsidRPr="005B2FFE" w:rsidRDefault="00D6443D" w:rsidP="001916FD">
            <w:pPr>
              <w:autoSpaceDE w:val="0"/>
              <w:autoSpaceDN w:val="0"/>
              <w:adjustRightInd w:val="0"/>
              <w:ind w:left="0"/>
              <w:rPr>
                <w:rFonts w:cs="Helvetica"/>
                <w:b/>
                <w:bCs/>
                <w:color w:val="000000"/>
                <w:szCs w:val="24"/>
              </w:rPr>
            </w:pPr>
            <w:r>
              <w:rPr>
                <w:rFonts w:ascii="Arial" w:hAnsi="Arial" w:cs="Arial"/>
                <w:sz w:val="20"/>
              </w:rPr>
              <w:t>Does the proposed data warehouse design provide match the expected query needs of the user? (Data warehouse models often employ a star or snowflake schema with a single object in the center radially connected to other objects)</w:t>
            </w:r>
          </w:p>
        </w:tc>
      </w:tr>
      <w:tr w:rsidR="005B2FFE" w:rsidRPr="005B2FFE" w:rsidTr="005B2FFE">
        <w:tc>
          <w:tcPr>
            <w:tcW w:w="483" w:type="dxa"/>
            <w:vAlign w:val="center"/>
          </w:tcPr>
          <w:p w:rsidR="005B2FFE" w:rsidRPr="005B2FFE" w:rsidRDefault="005B2FFE" w:rsidP="005B2FFE">
            <w:pPr>
              <w:autoSpaceDE w:val="0"/>
              <w:autoSpaceDN w:val="0"/>
              <w:adjustRightInd w:val="0"/>
              <w:ind w:left="0"/>
              <w:jc w:val="center"/>
              <w:rPr>
                <w:rFonts w:cs="Helvetica"/>
                <w:bCs/>
                <w:color w:val="000000"/>
                <w:szCs w:val="24"/>
              </w:rPr>
            </w:pPr>
            <w:r w:rsidRPr="005B2FFE">
              <w:rPr>
                <w:rFonts w:cs="Helvetica"/>
                <w:bCs/>
                <w:color w:val="000000"/>
                <w:szCs w:val="24"/>
              </w:rPr>
              <w:t>4</w:t>
            </w:r>
          </w:p>
        </w:tc>
        <w:tc>
          <w:tcPr>
            <w:tcW w:w="405" w:type="dxa"/>
          </w:tcPr>
          <w:p w:rsidR="005B2FFE" w:rsidRPr="005B2FFE" w:rsidRDefault="005B2FFE" w:rsidP="00FC0DF4">
            <w:pPr>
              <w:autoSpaceDE w:val="0"/>
              <w:autoSpaceDN w:val="0"/>
              <w:adjustRightInd w:val="0"/>
              <w:ind w:left="0"/>
              <w:rPr>
                <w:rFonts w:cs="Helvetica"/>
                <w:b/>
                <w:bCs/>
                <w:color w:val="000000"/>
                <w:szCs w:val="24"/>
              </w:rPr>
            </w:pPr>
          </w:p>
        </w:tc>
        <w:tc>
          <w:tcPr>
            <w:tcW w:w="8107" w:type="dxa"/>
          </w:tcPr>
          <w:p w:rsidR="005B2FFE" w:rsidRPr="005B2FFE" w:rsidRDefault="00D6443D" w:rsidP="001916FD">
            <w:pPr>
              <w:autoSpaceDE w:val="0"/>
              <w:autoSpaceDN w:val="0"/>
              <w:adjustRightInd w:val="0"/>
              <w:ind w:left="0"/>
              <w:rPr>
                <w:rFonts w:cs="Helvetica"/>
                <w:b/>
                <w:bCs/>
                <w:color w:val="000000"/>
                <w:szCs w:val="24"/>
              </w:rPr>
            </w:pPr>
            <w:r>
              <w:rPr>
                <w:rFonts w:ascii="Arial" w:hAnsi="Arial" w:cs="Arial"/>
                <w:sz w:val="20"/>
              </w:rPr>
              <w:t>Will the data warehouse schema support integrating new sources of data?</w:t>
            </w:r>
          </w:p>
        </w:tc>
      </w:tr>
      <w:tr w:rsidR="005B2FFE" w:rsidRPr="005B2FFE" w:rsidTr="005B2FFE">
        <w:tc>
          <w:tcPr>
            <w:tcW w:w="483" w:type="dxa"/>
            <w:vAlign w:val="center"/>
          </w:tcPr>
          <w:p w:rsidR="005B2FFE" w:rsidRPr="005B2FFE" w:rsidRDefault="005B2FFE" w:rsidP="005B2FFE">
            <w:pPr>
              <w:autoSpaceDE w:val="0"/>
              <w:autoSpaceDN w:val="0"/>
              <w:adjustRightInd w:val="0"/>
              <w:ind w:left="0"/>
              <w:jc w:val="center"/>
              <w:rPr>
                <w:rFonts w:cs="Helvetica"/>
                <w:bCs/>
                <w:color w:val="000000"/>
                <w:szCs w:val="24"/>
              </w:rPr>
            </w:pPr>
            <w:r w:rsidRPr="005B2FFE">
              <w:rPr>
                <w:rFonts w:cs="Helvetica"/>
                <w:bCs/>
                <w:color w:val="000000"/>
                <w:szCs w:val="24"/>
              </w:rPr>
              <w:t>5</w:t>
            </w:r>
          </w:p>
        </w:tc>
        <w:tc>
          <w:tcPr>
            <w:tcW w:w="405" w:type="dxa"/>
          </w:tcPr>
          <w:p w:rsidR="005B2FFE" w:rsidRPr="005B2FFE" w:rsidRDefault="005B2FFE" w:rsidP="00FC0DF4">
            <w:pPr>
              <w:autoSpaceDE w:val="0"/>
              <w:autoSpaceDN w:val="0"/>
              <w:adjustRightInd w:val="0"/>
              <w:ind w:left="0"/>
              <w:rPr>
                <w:rFonts w:cs="Helvetica"/>
                <w:b/>
                <w:bCs/>
                <w:color w:val="000000"/>
                <w:szCs w:val="24"/>
              </w:rPr>
            </w:pPr>
          </w:p>
        </w:tc>
        <w:tc>
          <w:tcPr>
            <w:tcW w:w="8107" w:type="dxa"/>
          </w:tcPr>
          <w:p w:rsidR="005B2FFE" w:rsidRPr="005B2FFE" w:rsidRDefault="00D6443D" w:rsidP="001916FD">
            <w:pPr>
              <w:autoSpaceDE w:val="0"/>
              <w:autoSpaceDN w:val="0"/>
              <w:adjustRightInd w:val="0"/>
              <w:ind w:left="0"/>
              <w:rPr>
                <w:rFonts w:cs="Helvetica"/>
                <w:b/>
                <w:bCs/>
                <w:color w:val="000000"/>
                <w:szCs w:val="24"/>
              </w:rPr>
            </w:pPr>
            <w:r>
              <w:rPr>
                <w:rFonts w:ascii="Arial" w:hAnsi="Arial" w:cs="Arial"/>
                <w:sz w:val="20"/>
              </w:rPr>
              <w:t>Does the data warehouse provide users the capability to access indexed information (aggregated, summarized and integrated data) as well as view detail data by performing more sophisticated I/O functions on the database (e.g., data mining- looking for hidden patterns)?</w:t>
            </w:r>
          </w:p>
        </w:tc>
      </w:tr>
      <w:tr w:rsidR="005B2FFE" w:rsidRPr="005B2FFE" w:rsidTr="005B2FFE">
        <w:tc>
          <w:tcPr>
            <w:tcW w:w="483" w:type="dxa"/>
            <w:vAlign w:val="center"/>
          </w:tcPr>
          <w:p w:rsidR="005B2FFE" w:rsidRPr="005B2FFE" w:rsidRDefault="005B2FFE" w:rsidP="005B2FFE">
            <w:pPr>
              <w:autoSpaceDE w:val="0"/>
              <w:autoSpaceDN w:val="0"/>
              <w:adjustRightInd w:val="0"/>
              <w:ind w:left="0"/>
              <w:jc w:val="center"/>
              <w:rPr>
                <w:rFonts w:cs="Helvetica"/>
                <w:bCs/>
                <w:color w:val="000000"/>
                <w:szCs w:val="24"/>
              </w:rPr>
            </w:pPr>
            <w:r w:rsidRPr="005B2FFE">
              <w:rPr>
                <w:rFonts w:cs="Helvetica"/>
                <w:bCs/>
                <w:color w:val="000000"/>
                <w:szCs w:val="24"/>
              </w:rPr>
              <w:t>6</w:t>
            </w:r>
          </w:p>
        </w:tc>
        <w:tc>
          <w:tcPr>
            <w:tcW w:w="405" w:type="dxa"/>
          </w:tcPr>
          <w:p w:rsidR="005B2FFE" w:rsidRPr="005B2FFE" w:rsidRDefault="005B2FFE" w:rsidP="00FC0DF4">
            <w:pPr>
              <w:autoSpaceDE w:val="0"/>
              <w:autoSpaceDN w:val="0"/>
              <w:adjustRightInd w:val="0"/>
              <w:ind w:left="0"/>
              <w:rPr>
                <w:rFonts w:cs="Helvetica"/>
                <w:b/>
                <w:bCs/>
                <w:color w:val="000000"/>
                <w:szCs w:val="24"/>
              </w:rPr>
            </w:pPr>
          </w:p>
        </w:tc>
        <w:tc>
          <w:tcPr>
            <w:tcW w:w="8107" w:type="dxa"/>
          </w:tcPr>
          <w:p w:rsidR="005B2FFE" w:rsidRPr="005B2FFE" w:rsidRDefault="00D6443D" w:rsidP="001916FD">
            <w:pPr>
              <w:autoSpaceDE w:val="0"/>
              <w:autoSpaceDN w:val="0"/>
              <w:adjustRightInd w:val="0"/>
              <w:ind w:left="0"/>
              <w:rPr>
                <w:rFonts w:cs="Helvetica"/>
                <w:b/>
                <w:bCs/>
                <w:color w:val="000000"/>
                <w:szCs w:val="24"/>
              </w:rPr>
            </w:pPr>
            <w:r>
              <w:rPr>
                <w:rFonts w:ascii="Arial" w:hAnsi="Arial" w:cs="Arial"/>
                <w:sz w:val="20"/>
              </w:rPr>
              <w:t>Does the architecture support ‘real-time’ access to indexed aggregate data with slightly longer seek times for source data? Have these expected performance levels been specified?</w:t>
            </w:r>
          </w:p>
        </w:tc>
      </w:tr>
      <w:tr w:rsidR="005B2FFE" w:rsidRPr="005B2FFE" w:rsidTr="005B2FFE">
        <w:tc>
          <w:tcPr>
            <w:tcW w:w="483" w:type="dxa"/>
            <w:vAlign w:val="center"/>
          </w:tcPr>
          <w:p w:rsidR="005B2FFE" w:rsidRPr="005B2FFE" w:rsidRDefault="005B2FFE" w:rsidP="005B2FFE">
            <w:pPr>
              <w:autoSpaceDE w:val="0"/>
              <w:autoSpaceDN w:val="0"/>
              <w:adjustRightInd w:val="0"/>
              <w:ind w:left="0"/>
              <w:jc w:val="center"/>
              <w:rPr>
                <w:rFonts w:cs="Helvetica"/>
                <w:bCs/>
                <w:color w:val="000000"/>
                <w:szCs w:val="24"/>
              </w:rPr>
            </w:pPr>
            <w:r w:rsidRPr="005B2FFE">
              <w:rPr>
                <w:rFonts w:cs="Helvetica"/>
                <w:bCs/>
                <w:color w:val="000000"/>
                <w:szCs w:val="24"/>
              </w:rPr>
              <w:t>7</w:t>
            </w:r>
          </w:p>
        </w:tc>
        <w:tc>
          <w:tcPr>
            <w:tcW w:w="405" w:type="dxa"/>
          </w:tcPr>
          <w:p w:rsidR="005B2FFE" w:rsidRPr="005B2FFE" w:rsidRDefault="005B2FFE" w:rsidP="00FC0DF4">
            <w:pPr>
              <w:autoSpaceDE w:val="0"/>
              <w:autoSpaceDN w:val="0"/>
              <w:adjustRightInd w:val="0"/>
              <w:ind w:left="0"/>
              <w:rPr>
                <w:rFonts w:cs="Helvetica"/>
                <w:b/>
                <w:bCs/>
                <w:color w:val="000000"/>
                <w:szCs w:val="24"/>
              </w:rPr>
            </w:pPr>
          </w:p>
        </w:tc>
        <w:tc>
          <w:tcPr>
            <w:tcW w:w="8107" w:type="dxa"/>
          </w:tcPr>
          <w:p w:rsidR="005B2FFE" w:rsidRPr="005B2FFE" w:rsidRDefault="00D6443D" w:rsidP="001916FD">
            <w:pPr>
              <w:autoSpaceDE w:val="0"/>
              <w:autoSpaceDN w:val="0"/>
              <w:adjustRightInd w:val="0"/>
              <w:ind w:left="0"/>
              <w:rPr>
                <w:rFonts w:cs="Helvetica"/>
                <w:b/>
                <w:bCs/>
                <w:color w:val="000000"/>
                <w:szCs w:val="24"/>
              </w:rPr>
            </w:pPr>
            <w:r>
              <w:rPr>
                <w:rFonts w:ascii="Arial" w:hAnsi="Arial" w:cs="Arial"/>
                <w:sz w:val="20"/>
              </w:rPr>
              <w:t>Have data formats for the data warehouse been defined and do they comply with corporate IT standards and with any other relevant corporate data warehouse initiatives?</w:t>
            </w:r>
          </w:p>
        </w:tc>
      </w:tr>
      <w:tr w:rsidR="005B2FFE" w:rsidRPr="005B2FFE" w:rsidTr="005B2FFE">
        <w:tc>
          <w:tcPr>
            <w:tcW w:w="483" w:type="dxa"/>
            <w:vAlign w:val="center"/>
          </w:tcPr>
          <w:p w:rsidR="005B2FFE" w:rsidRPr="005B2FFE" w:rsidRDefault="005B2FFE" w:rsidP="005B2FFE">
            <w:pPr>
              <w:autoSpaceDE w:val="0"/>
              <w:autoSpaceDN w:val="0"/>
              <w:adjustRightInd w:val="0"/>
              <w:ind w:left="0"/>
              <w:jc w:val="center"/>
              <w:rPr>
                <w:rFonts w:cs="Helvetica"/>
                <w:bCs/>
                <w:color w:val="000000"/>
                <w:szCs w:val="24"/>
              </w:rPr>
            </w:pPr>
            <w:r w:rsidRPr="005B2FFE">
              <w:rPr>
                <w:rFonts w:cs="Helvetica"/>
                <w:bCs/>
                <w:color w:val="000000"/>
                <w:szCs w:val="24"/>
              </w:rPr>
              <w:t>8</w:t>
            </w:r>
          </w:p>
        </w:tc>
        <w:tc>
          <w:tcPr>
            <w:tcW w:w="405" w:type="dxa"/>
          </w:tcPr>
          <w:p w:rsidR="005B2FFE" w:rsidRPr="005B2FFE" w:rsidRDefault="005B2FFE" w:rsidP="00FC0DF4">
            <w:pPr>
              <w:autoSpaceDE w:val="0"/>
              <w:autoSpaceDN w:val="0"/>
              <w:adjustRightInd w:val="0"/>
              <w:ind w:left="0"/>
              <w:rPr>
                <w:rFonts w:cs="Helvetica"/>
                <w:b/>
                <w:bCs/>
                <w:color w:val="000000"/>
                <w:szCs w:val="24"/>
              </w:rPr>
            </w:pPr>
          </w:p>
        </w:tc>
        <w:tc>
          <w:tcPr>
            <w:tcW w:w="8107" w:type="dxa"/>
          </w:tcPr>
          <w:p w:rsidR="005B2FFE" w:rsidRPr="005B2FFE" w:rsidRDefault="00D6443D" w:rsidP="001916FD">
            <w:pPr>
              <w:autoSpaceDE w:val="0"/>
              <w:autoSpaceDN w:val="0"/>
              <w:adjustRightInd w:val="0"/>
              <w:ind w:left="0"/>
              <w:rPr>
                <w:rFonts w:cs="Helvetica"/>
                <w:b/>
                <w:bCs/>
                <w:color w:val="000000"/>
                <w:szCs w:val="24"/>
              </w:rPr>
            </w:pPr>
            <w:r>
              <w:rPr>
                <w:rFonts w:ascii="Arial" w:hAnsi="Arial" w:cs="Arial"/>
                <w:sz w:val="20"/>
              </w:rPr>
              <w:t>Do the warehouse’s data formats comprehend the transformations that occur on incoming source data?</w:t>
            </w:r>
          </w:p>
        </w:tc>
      </w:tr>
      <w:tr w:rsidR="005B2FFE" w:rsidRPr="005B2FFE" w:rsidTr="005B2FFE">
        <w:tc>
          <w:tcPr>
            <w:tcW w:w="483" w:type="dxa"/>
            <w:vAlign w:val="center"/>
          </w:tcPr>
          <w:p w:rsidR="005B2FFE" w:rsidRPr="005B2FFE" w:rsidRDefault="005B2FFE" w:rsidP="005B2FFE">
            <w:pPr>
              <w:autoSpaceDE w:val="0"/>
              <w:autoSpaceDN w:val="0"/>
              <w:adjustRightInd w:val="0"/>
              <w:ind w:left="0"/>
              <w:jc w:val="center"/>
              <w:rPr>
                <w:rFonts w:cs="Helvetica"/>
                <w:bCs/>
                <w:color w:val="000000"/>
                <w:szCs w:val="24"/>
              </w:rPr>
            </w:pPr>
            <w:r w:rsidRPr="005B2FFE">
              <w:rPr>
                <w:rFonts w:cs="Helvetica"/>
                <w:bCs/>
                <w:color w:val="000000"/>
                <w:szCs w:val="24"/>
              </w:rPr>
              <w:t>9</w:t>
            </w:r>
          </w:p>
        </w:tc>
        <w:tc>
          <w:tcPr>
            <w:tcW w:w="405" w:type="dxa"/>
          </w:tcPr>
          <w:p w:rsidR="005B2FFE" w:rsidRPr="005B2FFE" w:rsidRDefault="005B2FFE" w:rsidP="00FC0DF4">
            <w:pPr>
              <w:autoSpaceDE w:val="0"/>
              <w:autoSpaceDN w:val="0"/>
              <w:adjustRightInd w:val="0"/>
              <w:ind w:left="0"/>
              <w:rPr>
                <w:rFonts w:cs="Helvetica"/>
                <w:b/>
                <w:bCs/>
                <w:color w:val="000000"/>
                <w:szCs w:val="24"/>
              </w:rPr>
            </w:pPr>
          </w:p>
        </w:tc>
        <w:tc>
          <w:tcPr>
            <w:tcW w:w="8107" w:type="dxa"/>
          </w:tcPr>
          <w:p w:rsidR="005B2FFE" w:rsidRPr="005B2FFE" w:rsidRDefault="00D6443D" w:rsidP="001916FD">
            <w:pPr>
              <w:autoSpaceDE w:val="0"/>
              <w:autoSpaceDN w:val="0"/>
              <w:adjustRightInd w:val="0"/>
              <w:ind w:left="0"/>
              <w:rPr>
                <w:rFonts w:cs="Helvetica"/>
                <w:b/>
                <w:bCs/>
                <w:color w:val="000000"/>
                <w:szCs w:val="24"/>
              </w:rPr>
            </w:pPr>
            <w:r>
              <w:rPr>
                <w:rFonts w:ascii="Arial" w:hAnsi="Arial" w:cs="Arial"/>
                <w:sz w:val="20"/>
              </w:rPr>
              <w:t>Has operational data been mapped to the target warehouse formats?</w:t>
            </w:r>
          </w:p>
        </w:tc>
      </w:tr>
      <w:tr w:rsidR="005B2FFE" w:rsidRPr="005B2FFE" w:rsidTr="005B2FFE">
        <w:tc>
          <w:tcPr>
            <w:tcW w:w="483" w:type="dxa"/>
            <w:vAlign w:val="center"/>
          </w:tcPr>
          <w:p w:rsidR="005B2FFE" w:rsidRPr="005B2FFE" w:rsidRDefault="005B2FFE" w:rsidP="005B2FFE">
            <w:pPr>
              <w:autoSpaceDE w:val="0"/>
              <w:autoSpaceDN w:val="0"/>
              <w:adjustRightInd w:val="0"/>
              <w:ind w:left="0"/>
              <w:jc w:val="center"/>
              <w:rPr>
                <w:rFonts w:cs="Helvetica"/>
                <w:bCs/>
                <w:color w:val="000000"/>
                <w:szCs w:val="24"/>
              </w:rPr>
            </w:pPr>
            <w:r w:rsidRPr="005B2FFE">
              <w:rPr>
                <w:rFonts w:cs="Helvetica"/>
                <w:bCs/>
                <w:color w:val="000000"/>
                <w:szCs w:val="24"/>
              </w:rPr>
              <w:t>10</w:t>
            </w:r>
          </w:p>
        </w:tc>
        <w:tc>
          <w:tcPr>
            <w:tcW w:w="405" w:type="dxa"/>
          </w:tcPr>
          <w:p w:rsidR="005B2FFE" w:rsidRPr="005B2FFE" w:rsidRDefault="005B2FFE" w:rsidP="00FC0DF4">
            <w:pPr>
              <w:autoSpaceDE w:val="0"/>
              <w:autoSpaceDN w:val="0"/>
              <w:adjustRightInd w:val="0"/>
              <w:ind w:left="0"/>
              <w:rPr>
                <w:rFonts w:cs="Helvetica"/>
                <w:b/>
                <w:bCs/>
                <w:color w:val="000000"/>
                <w:szCs w:val="24"/>
              </w:rPr>
            </w:pPr>
          </w:p>
        </w:tc>
        <w:tc>
          <w:tcPr>
            <w:tcW w:w="8107" w:type="dxa"/>
          </w:tcPr>
          <w:p w:rsidR="005B2FFE" w:rsidRPr="005B2FFE" w:rsidRDefault="00D6443D" w:rsidP="001916FD">
            <w:pPr>
              <w:autoSpaceDE w:val="0"/>
              <w:autoSpaceDN w:val="0"/>
              <w:adjustRightInd w:val="0"/>
              <w:ind w:left="0"/>
              <w:rPr>
                <w:rFonts w:cs="Helvetica"/>
                <w:color w:val="000000"/>
                <w:szCs w:val="24"/>
              </w:rPr>
            </w:pPr>
            <w:r>
              <w:rPr>
                <w:rFonts w:ascii="Arial" w:hAnsi="Arial" w:cs="Arial"/>
                <w:sz w:val="20"/>
              </w:rPr>
              <w:t>Has the expected frequency of data uploads to the data warehouse been defined?</w:t>
            </w:r>
          </w:p>
        </w:tc>
      </w:tr>
      <w:tr w:rsidR="00D6443D" w:rsidRPr="005B2FFE" w:rsidTr="005B2FFE">
        <w:tc>
          <w:tcPr>
            <w:tcW w:w="483" w:type="dxa"/>
            <w:vAlign w:val="center"/>
          </w:tcPr>
          <w:p w:rsidR="00D6443D" w:rsidRPr="005B2FFE" w:rsidRDefault="00D6443D" w:rsidP="00D6443D">
            <w:pPr>
              <w:autoSpaceDE w:val="0"/>
              <w:autoSpaceDN w:val="0"/>
              <w:adjustRightInd w:val="0"/>
              <w:ind w:left="0"/>
              <w:jc w:val="center"/>
              <w:rPr>
                <w:rFonts w:cs="Helvetica"/>
                <w:bCs/>
                <w:color w:val="000000"/>
                <w:szCs w:val="24"/>
              </w:rPr>
            </w:pPr>
            <w:r w:rsidRPr="005B2FFE">
              <w:rPr>
                <w:rFonts w:cs="Helvetica"/>
                <w:bCs/>
                <w:color w:val="000000"/>
                <w:szCs w:val="24"/>
              </w:rPr>
              <w:t>11</w:t>
            </w:r>
          </w:p>
        </w:tc>
        <w:tc>
          <w:tcPr>
            <w:tcW w:w="405" w:type="dxa"/>
          </w:tcPr>
          <w:p w:rsidR="00D6443D" w:rsidRPr="005B2FFE" w:rsidRDefault="00D6443D" w:rsidP="00D6443D">
            <w:pPr>
              <w:autoSpaceDE w:val="0"/>
              <w:autoSpaceDN w:val="0"/>
              <w:adjustRightInd w:val="0"/>
              <w:ind w:left="0"/>
              <w:rPr>
                <w:rFonts w:cs="Helvetica"/>
                <w:b/>
                <w:bCs/>
                <w:color w:val="000000"/>
                <w:szCs w:val="24"/>
              </w:rPr>
            </w:pPr>
          </w:p>
        </w:tc>
        <w:tc>
          <w:tcPr>
            <w:tcW w:w="8107" w:type="dxa"/>
          </w:tcPr>
          <w:p w:rsidR="00D6443D" w:rsidRPr="00D6443D" w:rsidRDefault="00D6443D" w:rsidP="001916FD">
            <w:pPr>
              <w:autoSpaceDE w:val="0"/>
              <w:autoSpaceDN w:val="0"/>
              <w:adjustRightInd w:val="0"/>
              <w:ind w:left="0"/>
              <w:rPr>
                <w:rFonts w:ascii="Arial" w:hAnsi="Arial" w:cs="Arial"/>
                <w:sz w:val="20"/>
              </w:rPr>
            </w:pPr>
            <w:r>
              <w:rPr>
                <w:rFonts w:ascii="Arial" w:hAnsi="Arial" w:cs="Arial"/>
                <w:sz w:val="20"/>
              </w:rPr>
              <w:t>Does the performance of the proposed system support the desired upload frequency?</w:t>
            </w:r>
          </w:p>
        </w:tc>
      </w:tr>
      <w:tr w:rsidR="00D6443D" w:rsidRPr="005B2FFE" w:rsidTr="005B2FFE">
        <w:tc>
          <w:tcPr>
            <w:tcW w:w="483" w:type="dxa"/>
            <w:vAlign w:val="center"/>
          </w:tcPr>
          <w:p w:rsidR="00D6443D" w:rsidRPr="005B2FFE" w:rsidRDefault="00D6443D" w:rsidP="00D6443D">
            <w:pPr>
              <w:autoSpaceDE w:val="0"/>
              <w:autoSpaceDN w:val="0"/>
              <w:adjustRightInd w:val="0"/>
              <w:ind w:left="0"/>
              <w:jc w:val="center"/>
              <w:rPr>
                <w:rFonts w:cs="Helvetica"/>
                <w:bCs/>
                <w:color w:val="000000"/>
                <w:szCs w:val="24"/>
              </w:rPr>
            </w:pPr>
            <w:r w:rsidRPr="005B2FFE">
              <w:rPr>
                <w:rFonts w:cs="Helvetica"/>
                <w:bCs/>
                <w:color w:val="000000"/>
                <w:szCs w:val="24"/>
              </w:rPr>
              <w:t>12</w:t>
            </w:r>
          </w:p>
        </w:tc>
        <w:tc>
          <w:tcPr>
            <w:tcW w:w="405" w:type="dxa"/>
          </w:tcPr>
          <w:p w:rsidR="00D6443D" w:rsidRPr="005B2FFE" w:rsidRDefault="00D6443D" w:rsidP="00D6443D">
            <w:pPr>
              <w:autoSpaceDE w:val="0"/>
              <w:autoSpaceDN w:val="0"/>
              <w:adjustRightInd w:val="0"/>
              <w:ind w:left="0"/>
              <w:rPr>
                <w:rFonts w:cs="Helvetica"/>
                <w:b/>
                <w:bCs/>
                <w:color w:val="000000"/>
                <w:szCs w:val="24"/>
              </w:rPr>
            </w:pPr>
          </w:p>
        </w:tc>
        <w:tc>
          <w:tcPr>
            <w:tcW w:w="8107" w:type="dxa"/>
          </w:tcPr>
          <w:p w:rsidR="00D6443D" w:rsidRPr="005B2FFE" w:rsidRDefault="00D6443D" w:rsidP="001916FD">
            <w:pPr>
              <w:autoSpaceDE w:val="0"/>
              <w:autoSpaceDN w:val="0"/>
              <w:adjustRightInd w:val="0"/>
              <w:ind w:left="0"/>
              <w:rPr>
                <w:rFonts w:cs="Helvetica"/>
                <w:b/>
                <w:bCs/>
                <w:color w:val="000000"/>
                <w:szCs w:val="24"/>
              </w:rPr>
            </w:pPr>
            <w:r>
              <w:rPr>
                <w:rFonts w:ascii="Arial" w:hAnsi="Arial" w:cs="Arial"/>
                <w:sz w:val="20"/>
              </w:rPr>
              <w:t>Does the data warehouse support verifications immediately after upload to ensure that no data has been corrupted?</w:t>
            </w:r>
          </w:p>
        </w:tc>
      </w:tr>
      <w:tr w:rsidR="00D6443D" w:rsidRPr="005B2FFE" w:rsidTr="005B2FFE">
        <w:tc>
          <w:tcPr>
            <w:tcW w:w="483" w:type="dxa"/>
            <w:vAlign w:val="center"/>
          </w:tcPr>
          <w:p w:rsidR="00D6443D" w:rsidRPr="005B2FFE" w:rsidRDefault="00D6443D" w:rsidP="00D6443D">
            <w:pPr>
              <w:autoSpaceDE w:val="0"/>
              <w:autoSpaceDN w:val="0"/>
              <w:adjustRightInd w:val="0"/>
              <w:ind w:left="0"/>
              <w:jc w:val="center"/>
              <w:rPr>
                <w:rFonts w:cs="Helvetica"/>
                <w:bCs/>
                <w:color w:val="000000"/>
                <w:szCs w:val="24"/>
              </w:rPr>
            </w:pPr>
            <w:r w:rsidRPr="005B2FFE">
              <w:rPr>
                <w:rFonts w:cs="Helvetica"/>
                <w:bCs/>
                <w:color w:val="000000"/>
                <w:szCs w:val="24"/>
              </w:rPr>
              <w:t>13</w:t>
            </w:r>
          </w:p>
        </w:tc>
        <w:tc>
          <w:tcPr>
            <w:tcW w:w="405" w:type="dxa"/>
          </w:tcPr>
          <w:p w:rsidR="00D6443D" w:rsidRPr="005B2FFE" w:rsidRDefault="00D6443D" w:rsidP="00D6443D">
            <w:pPr>
              <w:autoSpaceDE w:val="0"/>
              <w:autoSpaceDN w:val="0"/>
              <w:adjustRightInd w:val="0"/>
              <w:ind w:left="0"/>
              <w:rPr>
                <w:rFonts w:cs="Helvetica"/>
                <w:b/>
                <w:bCs/>
                <w:color w:val="000000"/>
                <w:szCs w:val="24"/>
              </w:rPr>
            </w:pPr>
          </w:p>
        </w:tc>
        <w:tc>
          <w:tcPr>
            <w:tcW w:w="8107" w:type="dxa"/>
          </w:tcPr>
          <w:p w:rsidR="00D6443D" w:rsidRPr="005B2FFE" w:rsidRDefault="00D6443D" w:rsidP="001916FD">
            <w:pPr>
              <w:autoSpaceDE w:val="0"/>
              <w:autoSpaceDN w:val="0"/>
              <w:adjustRightInd w:val="0"/>
              <w:ind w:left="0"/>
              <w:rPr>
                <w:rFonts w:cs="Helvetica"/>
                <w:b/>
                <w:bCs/>
                <w:color w:val="000000"/>
                <w:szCs w:val="24"/>
              </w:rPr>
            </w:pPr>
            <w:r>
              <w:rPr>
                <w:rFonts w:ascii="Arial" w:hAnsi="Arial" w:cs="Arial"/>
                <w:sz w:val="20"/>
              </w:rPr>
              <w:t>Has the verification procedures for uploaded data been defined? Are all data sources accounted for?</w:t>
            </w:r>
          </w:p>
        </w:tc>
      </w:tr>
      <w:tr w:rsidR="00D6443D" w:rsidRPr="005B2FFE" w:rsidTr="005B2FFE">
        <w:tc>
          <w:tcPr>
            <w:tcW w:w="483" w:type="dxa"/>
            <w:vAlign w:val="center"/>
          </w:tcPr>
          <w:p w:rsidR="00D6443D" w:rsidRPr="005B2FFE" w:rsidRDefault="00D6443D" w:rsidP="00D6443D">
            <w:pPr>
              <w:autoSpaceDE w:val="0"/>
              <w:autoSpaceDN w:val="0"/>
              <w:adjustRightInd w:val="0"/>
              <w:ind w:left="0"/>
              <w:jc w:val="center"/>
              <w:rPr>
                <w:rFonts w:cs="Helvetica"/>
                <w:bCs/>
                <w:color w:val="000000"/>
                <w:szCs w:val="24"/>
              </w:rPr>
            </w:pPr>
            <w:r w:rsidRPr="005B2FFE">
              <w:rPr>
                <w:rFonts w:cs="Helvetica"/>
                <w:bCs/>
                <w:color w:val="000000"/>
                <w:szCs w:val="24"/>
              </w:rPr>
              <w:t>14</w:t>
            </w:r>
          </w:p>
        </w:tc>
        <w:tc>
          <w:tcPr>
            <w:tcW w:w="405" w:type="dxa"/>
          </w:tcPr>
          <w:p w:rsidR="00D6443D" w:rsidRPr="005B2FFE" w:rsidRDefault="00D6443D" w:rsidP="00D6443D">
            <w:pPr>
              <w:autoSpaceDE w:val="0"/>
              <w:autoSpaceDN w:val="0"/>
              <w:adjustRightInd w:val="0"/>
              <w:ind w:left="0"/>
              <w:rPr>
                <w:rFonts w:cs="Helvetica"/>
                <w:b/>
                <w:bCs/>
                <w:color w:val="000000"/>
                <w:szCs w:val="24"/>
              </w:rPr>
            </w:pPr>
          </w:p>
        </w:tc>
        <w:tc>
          <w:tcPr>
            <w:tcW w:w="8107" w:type="dxa"/>
          </w:tcPr>
          <w:p w:rsidR="00D6443D" w:rsidRPr="005B2FFE" w:rsidRDefault="00D6443D" w:rsidP="001916FD">
            <w:pPr>
              <w:autoSpaceDE w:val="0"/>
              <w:autoSpaceDN w:val="0"/>
              <w:adjustRightInd w:val="0"/>
              <w:ind w:left="0"/>
              <w:rPr>
                <w:rFonts w:cs="Helvetica"/>
                <w:b/>
                <w:bCs/>
                <w:color w:val="000000"/>
                <w:szCs w:val="24"/>
              </w:rPr>
            </w:pPr>
            <w:r>
              <w:rPr>
                <w:rFonts w:ascii="Arial" w:hAnsi="Arial" w:cs="Arial"/>
                <w:sz w:val="20"/>
              </w:rPr>
              <w:t>Has the infrastructure for transporting data been fully defined? (examples include: network components, hardware/software platforms, network protocols, network, management systems, security (including firewall access for external data sources), and middleware)</w:t>
            </w:r>
          </w:p>
        </w:tc>
      </w:tr>
      <w:tr w:rsidR="00D6443D" w:rsidRPr="005B2FFE" w:rsidTr="005B2FFE">
        <w:tc>
          <w:tcPr>
            <w:tcW w:w="483" w:type="dxa"/>
            <w:vAlign w:val="center"/>
          </w:tcPr>
          <w:p w:rsidR="00D6443D" w:rsidRPr="005B2FFE" w:rsidRDefault="00D6443D" w:rsidP="00D6443D">
            <w:pPr>
              <w:autoSpaceDE w:val="0"/>
              <w:autoSpaceDN w:val="0"/>
              <w:adjustRightInd w:val="0"/>
              <w:ind w:left="0"/>
              <w:jc w:val="center"/>
              <w:rPr>
                <w:rFonts w:cs="Helvetica"/>
                <w:bCs/>
                <w:color w:val="000000"/>
                <w:szCs w:val="24"/>
              </w:rPr>
            </w:pPr>
            <w:r w:rsidRPr="005B2FFE">
              <w:rPr>
                <w:rFonts w:cs="Helvetica"/>
                <w:bCs/>
                <w:color w:val="000000"/>
                <w:szCs w:val="24"/>
              </w:rPr>
              <w:t>15</w:t>
            </w:r>
          </w:p>
        </w:tc>
        <w:tc>
          <w:tcPr>
            <w:tcW w:w="405" w:type="dxa"/>
          </w:tcPr>
          <w:p w:rsidR="00D6443D" w:rsidRPr="005B2FFE" w:rsidRDefault="00D6443D" w:rsidP="00D6443D">
            <w:pPr>
              <w:autoSpaceDE w:val="0"/>
              <w:autoSpaceDN w:val="0"/>
              <w:adjustRightInd w:val="0"/>
              <w:ind w:left="0"/>
              <w:rPr>
                <w:rFonts w:cs="Helvetica"/>
                <w:b/>
                <w:bCs/>
                <w:color w:val="000000"/>
                <w:szCs w:val="24"/>
              </w:rPr>
            </w:pPr>
          </w:p>
        </w:tc>
        <w:tc>
          <w:tcPr>
            <w:tcW w:w="8107" w:type="dxa"/>
          </w:tcPr>
          <w:p w:rsidR="00D6443D" w:rsidRPr="005B2FFE" w:rsidRDefault="00D6443D" w:rsidP="001916FD">
            <w:pPr>
              <w:autoSpaceDE w:val="0"/>
              <w:autoSpaceDN w:val="0"/>
              <w:adjustRightInd w:val="0"/>
              <w:ind w:left="0"/>
              <w:rPr>
                <w:rFonts w:cs="Helvetica"/>
                <w:b/>
                <w:bCs/>
                <w:color w:val="000000"/>
                <w:szCs w:val="24"/>
              </w:rPr>
            </w:pPr>
            <w:r>
              <w:rPr>
                <w:rFonts w:ascii="Arial" w:hAnsi="Arial" w:cs="Arial"/>
                <w:sz w:val="20"/>
              </w:rPr>
              <w:t>Does network bandwidth support user performance requirements (fast response times) as data warehouses often require moving large amounts of data in relatively short timeframes?</w:t>
            </w:r>
          </w:p>
        </w:tc>
      </w:tr>
      <w:tr w:rsidR="00D6443D" w:rsidRPr="005B2FFE" w:rsidTr="005B2FFE">
        <w:tc>
          <w:tcPr>
            <w:tcW w:w="483" w:type="dxa"/>
            <w:vAlign w:val="center"/>
          </w:tcPr>
          <w:p w:rsidR="00D6443D" w:rsidRPr="005B2FFE" w:rsidRDefault="00D6443D" w:rsidP="00D6443D">
            <w:pPr>
              <w:autoSpaceDE w:val="0"/>
              <w:autoSpaceDN w:val="0"/>
              <w:adjustRightInd w:val="0"/>
              <w:ind w:left="0"/>
              <w:jc w:val="center"/>
              <w:rPr>
                <w:rFonts w:cs="Helvetica"/>
                <w:bCs/>
                <w:color w:val="000000"/>
                <w:szCs w:val="24"/>
              </w:rPr>
            </w:pPr>
            <w:r w:rsidRPr="005B2FFE">
              <w:rPr>
                <w:rFonts w:cs="Helvetica"/>
                <w:bCs/>
                <w:color w:val="000000"/>
                <w:szCs w:val="24"/>
              </w:rPr>
              <w:t>16</w:t>
            </w:r>
          </w:p>
        </w:tc>
        <w:tc>
          <w:tcPr>
            <w:tcW w:w="405" w:type="dxa"/>
          </w:tcPr>
          <w:p w:rsidR="00D6443D" w:rsidRPr="005B2FFE" w:rsidRDefault="00D6443D" w:rsidP="00D6443D">
            <w:pPr>
              <w:autoSpaceDE w:val="0"/>
              <w:autoSpaceDN w:val="0"/>
              <w:adjustRightInd w:val="0"/>
              <w:ind w:left="0"/>
              <w:rPr>
                <w:rFonts w:cs="Helvetica"/>
                <w:b/>
                <w:bCs/>
                <w:color w:val="000000"/>
                <w:szCs w:val="24"/>
              </w:rPr>
            </w:pPr>
          </w:p>
        </w:tc>
        <w:tc>
          <w:tcPr>
            <w:tcW w:w="8107" w:type="dxa"/>
          </w:tcPr>
          <w:p w:rsidR="00D6443D" w:rsidRPr="005B2FFE" w:rsidRDefault="00D6443D" w:rsidP="001916FD">
            <w:pPr>
              <w:autoSpaceDE w:val="0"/>
              <w:autoSpaceDN w:val="0"/>
              <w:adjustRightInd w:val="0"/>
              <w:ind w:left="0"/>
              <w:rPr>
                <w:rFonts w:cs="Helvetica"/>
                <w:b/>
                <w:bCs/>
                <w:color w:val="000000"/>
                <w:szCs w:val="24"/>
              </w:rPr>
            </w:pPr>
            <w:r>
              <w:rPr>
                <w:rFonts w:ascii="Arial" w:hAnsi="Arial" w:cs="Arial"/>
                <w:sz w:val="20"/>
              </w:rPr>
              <w:t>Will the network architecture support expansion to accommodate growth in the number of users?</w:t>
            </w:r>
          </w:p>
        </w:tc>
      </w:tr>
      <w:tr w:rsidR="00D6443D" w:rsidRPr="005B2FFE" w:rsidTr="005B2FFE">
        <w:tc>
          <w:tcPr>
            <w:tcW w:w="483" w:type="dxa"/>
            <w:vAlign w:val="center"/>
          </w:tcPr>
          <w:p w:rsidR="00D6443D" w:rsidRPr="005B2FFE" w:rsidRDefault="00D6443D" w:rsidP="00D6443D">
            <w:pPr>
              <w:autoSpaceDE w:val="0"/>
              <w:autoSpaceDN w:val="0"/>
              <w:adjustRightInd w:val="0"/>
              <w:ind w:left="0"/>
              <w:jc w:val="center"/>
              <w:rPr>
                <w:rFonts w:cs="Helvetica"/>
                <w:bCs/>
                <w:color w:val="000000"/>
                <w:szCs w:val="24"/>
              </w:rPr>
            </w:pPr>
            <w:r w:rsidRPr="005B2FFE">
              <w:rPr>
                <w:rFonts w:cs="Helvetica"/>
                <w:bCs/>
                <w:color w:val="000000"/>
                <w:szCs w:val="24"/>
              </w:rPr>
              <w:t>17</w:t>
            </w:r>
          </w:p>
        </w:tc>
        <w:tc>
          <w:tcPr>
            <w:tcW w:w="405" w:type="dxa"/>
          </w:tcPr>
          <w:p w:rsidR="00D6443D" w:rsidRPr="005B2FFE" w:rsidRDefault="00D6443D" w:rsidP="00D6443D">
            <w:pPr>
              <w:autoSpaceDE w:val="0"/>
              <w:autoSpaceDN w:val="0"/>
              <w:adjustRightInd w:val="0"/>
              <w:ind w:left="0"/>
              <w:rPr>
                <w:rFonts w:cs="Helvetica"/>
                <w:b/>
                <w:bCs/>
                <w:color w:val="000000"/>
                <w:szCs w:val="24"/>
              </w:rPr>
            </w:pPr>
          </w:p>
        </w:tc>
        <w:tc>
          <w:tcPr>
            <w:tcW w:w="8107" w:type="dxa"/>
          </w:tcPr>
          <w:p w:rsidR="00D6443D" w:rsidRPr="005B2FFE" w:rsidRDefault="00D6443D" w:rsidP="001916FD">
            <w:pPr>
              <w:autoSpaceDE w:val="0"/>
              <w:autoSpaceDN w:val="0"/>
              <w:adjustRightInd w:val="0"/>
              <w:ind w:left="0"/>
              <w:rPr>
                <w:rFonts w:cs="Helvetica"/>
                <w:b/>
                <w:bCs/>
                <w:color w:val="000000"/>
                <w:szCs w:val="24"/>
              </w:rPr>
            </w:pPr>
            <w:r>
              <w:rPr>
                <w:rFonts w:ascii="Arial" w:hAnsi="Arial" w:cs="Arial"/>
                <w:sz w:val="20"/>
              </w:rPr>
              <w:t>Have the tools necessary to extract required information from the data warehouse been identified if they are not being developed?</w:t>
            </w:r>
          </w:p>
        </w:tc>
      </w:tr>
      <w:tr w:rsidR="00D6443D" w:rsidRPr="005B2FFE" w:rsidTr="005B2FFE">
        <w:tc>
          <w:tcPr>
            <w:tcW w:w="483" w:type="dxa"/>
            <w:vAlign w:val="center"/>
          </w:tcPr>
          <w:p w:rsidR="00D6443D" w:rsidRPr="005B2FFE" w:rsidRDefault="00D6443D" w:rsidP="00D6443D">
            <w:pPr>
              <w:autoSpaceDE w:val="0"/>
              <w:autoSpaceDN w:val="0"/>
              <w:adjustRightInd w:val="0"/>
              <w:ind w:left="0"/>
              <w:jc w:val="center"/>
              <w:rPr>
                <w:rFonts w:cs="Helvetica"/>
                <w:bCs/>
                <w:color w:val="000000"/>
                <w:szCs w:val="24"/>
              </w:rPr>
            </w:pPr>
            <w:r w:rsidRPr="005B2FFE">
              <w:rPr>
                <w:rFonts w:cs="Helvetica"/>
                <w:bCs/>
                <w:color w:val="000000"/>
                <w:szCs w:val="24"/>
              </w:rPr>
              <w:t>18</w:t>
            </w:r>
          </w:p>
        </w:tc>
        <w:tc>
          <w:tcPr>
            <w:tcW w:w="405" w:type="dxa"/>
          </w:tcPr>
          <w:p w:rsidR="00D6443D" w:rsidRPr="005B2FFE" w:rsidRDefault="00D6443D" w:rsidP="00D6443D">
            <w:pPr>
              <w:autoSpaceDE w:val="0"/>
              <w:autoSpaceDN w:val="0"/>
              <w:adjustRightInd w:val="0"/>
              <w:ind w:left="0"/>
              <w:rPr>
                <w:rFonts w:cs="Helvetica"/>
                <w:b/>
                <w:bCs/>
                <w:color w:val="000000"/>
                <w:szCs w:val="24"/>
              </w:rPr>
            </w:pPr>
          </w:p>
        </w:tc>
        <w:tc>
          <w:tcPr>
            <w:tcW w:w="8107" w:type="dxa"/>
          </w:tcPr>
          <w:p w:rsidR="00D6443D" w:rsidRPr="005B2FFE" w:rsidRDefault="00D6443D" w:rsidP="001916FD">
            <w:pPr>
              <w:autoSpaceDE w:val="0"/>
              <w:autoSpaceDN w:val="0"/>
              <w:adjustRightInd w:val="0"/>
              <w:ind w:left="0"/>
              <w:rPr>
                <w:rFonts w:cs="Helvetica"/>
                <w:b/>
                <w:bCs/>
                <w:color w:val="000000"/>
                <w:szCs w:val="24"/>
              </w:rPr>
            </w:pPr>
            <w:r>
              <w:rPr>
                <w:rFonts w:ascii="Arial" w:hAnsi="Arial" w:cs="Arial"/>
                <w:sz w:val="20"/>
              </w:rPr>
              <w:t>Are existing tools being used wherever feasible to minimize the amount of custom development in the application?</w:t>
            </w:r>
          </w:p>
        </w:tc>
      </w:tr>
      <w:tr w:rsidR="00D6443D" w:rsidRPr="005B2FFE" w:rsidTr="005B2FFE">
        <w:tc>
          <w:tcPr>
            <w:tcW w:w="483" w:type="dxa"/>
            <w:vAlign w:val="center"/>
          </w:tcPr>
          <w:p w:rsidR="00D6443D" w:rsidRPr="005B2FFE" w:rsidRDefault="00D6443D" w:rsidP="00D6443D">
            <w:pPr>
              <w:autoSpaceDE w:val="0"/>
              <w:autoSpaceDN w:val="0"/>
              <w:adjustRightInd w:val="0"/>
              <w:ind w:left="0"/>
              <w:jc w:val="center"/>
              <w:rPr>
                <w:rFonts w:cs="Helvetica"/>
                <w:bCs/>
                <w:color w:val="000000"/>
                <w:szCs w:val="24"/>
              </w:rPr>
            </w:pPr>
            <w:r w:rsidRPr="005B2FFE">
              <w:rPr>
                <w:rFonts w:cs="Helvetica"/>
                <w:bCs/>
                <w:color w:val="000000"/>
                <w:szCs w:val="24"/>
              </w:rPr>
              <w:t>19</w:t>
            </w:r>
          </w:p>
        </w:tc>
        <w:tc>
          <w:tcPr>
            <w:tcW w:w="405" w:type="dxa"/>
          </w:tcPr>
          <w:p w:rsidR="00D6443D" w:rsidRPr="005B2FFE" w:rsidRDefault="00D6443D" w:rsidP="00D6443D">
            <w:pPr>
              <w:autoSpaceDE w:val="0"/>
              <w:autoSpaceDN w:val="0"/>
              <w:adjustRightInd w:val="0"/>
              <w:ind w:left="0"/>
              <w:rPr>
                <w:rFonts w:cs="Helvetica"/>
                <w:b/>
                <w:bCs/>
                <w:color w:val="000000"/>
                <w:szCs w:val="24"/>
              </w:rPr>
            </w:pPr>
          </w:p>
        </w:tc>
        <w:tc>
          <w:tcPr>
            <w:tcW w:w="8107" w:type="dxa"/>
          </w:tcPr>
          <w:p w:rsidR="00D6443D" w:rsidRPr="005B2FFE" w:rsidRDefault="00D6443D" w:rsidP="001916FD">
            <w:pPr>
              <w:autoSpaceDE w:val="0"/>
              <w:autoSpaceDN w:val="0"/>
              <w:adjustRightInd w:val="0"/>
              <w:ind w:left="0"/>
              <w:rPr>
                <w:rFonts w:cs="Helvetica"/>
                <w:b/>
                <w:bCs/>
                <w:color w:val="000000"/>
                <w:szCs w:val="24"/>
              </w:rPr>
            </w:pPr>
            <w:r>
              <w:rPr>
                <w:rFonts w:ascii="Arial" w:hAnsi="Arial" w:cs="Arial"/>
                <w:sz w:val="20"/>
              </w:rPr>
              <w:t>Have interim development releases of the data warehouse been reviewed with end users to ensure that the output of the data warehouse meets user needs?</w:t>
            </w:r>
          </w:p>
        </w:tc>
      </w:tr>
      <w:tr w:rsidR="00D6443D" w:rsidRPr="005B2FFE" w:rsidTr="005B2FFE">
        <w:tc>
          <w:tcPr>
            <w:tcW w:w="483" w:type="dxa"/>
            <w:vAlign w:val="center"/>
          </w:tcPr>
          <w:p w:rsidR="00D6443D" w:rsidRPr="005B2FFE" w:rsidRDefault="00D6443D" w:rsidP="00D6443D">
            <w:pPr>
              <w:autoSpaceDE w:val="0"/>
              <w:autoSpaceDN w:val="0"/>
              <w:adjustRightInd w:val="0"/>
              <w:ind w:left="0"/>
              <w:jc w:val="center"/>
              <w:rPr>
                <w:rFonts w:cs="Helvetica"/>
                <w:bCs/>
                <w:color w:val="000000"/>
                <w:szCs w:val="24"/>
              </w:rPr>
            </w:pPr>
            <w:r w:rsidRPr="005B2FFE">
              <w:rPr>
                <w:rFonts w:cs="Helvetica"/>
                <w:bCs/>
                <w:color w:val="000000"/>
                <w:szCs w:val="24"/>
              </w:rPr>
              <w:t>20</w:t>
            </w:r>
          </w:p>
        </w:tc>
        <w:tc>
          <w:tcPr>
            <w:tcW w:w="405" w:type="dxa"/>
          </w:tcPr>
          <w:p w:rsidR="00D6443D" w:rsidRPr="005B2FFE" w:rsidRDefault="00D6443D" w:rsidP="00D6443D">
            <w:pPr>
              <w:autoSpaceDE w:val="0"/>
              <w:autoSpaceDN w:val="0"/>
              <w:adjustRightInd w:val="0"/>
              <w:ind w:left="0"/>
              <w:rPr>
                <w:rFonts w:cs="Helvetica"/>
                <w:b/>
                <w:bCs/>
                <w:color w:val="000000"/>
                <w:szCs w:val="24"/>
              </w:rPr>
            </w:pPr>
          </w:p>
        </w:tc>
        <w:tc>
          <w:tcPr>
            <w:tcW w:w="8107" w:type="dxa"/>
          </w:tcPr>
          <w:p w:rsidR="00D6443D" w:rsidRPr="005B2FFE" w:rsidRDefault="00D6443D" w:rsidP="001916FD">
            <w:pPr>
              <w:autoSpaceDE w:val="0"/>
              <w:autoSpaceDN w:val="0"/>
              <w:adjustRightInd w:val="0"/>
              <w:ind w:left="0"/>
              <w:rPr>
                <w:rFonts w:cs="Helvetica"/>
                <w:b/>
                <w:bCs/>
                <w:color w:val="000000"/>
                <w:szCs w:val="24"/>
              </w:rPr>
            </w:pPr>
            <w:r>
              <w:rPr>
                <w:rFonts w:ascii="Arial" w:hAnsi="Arial" w:cs="Arial"/>
                <w:sz w:val="20"/>
              </w:rPr>
              <w:t>Has user documentation that describes the specific data and associated queries within the data warehouse been provided to prevent misinterpretations?</w:t>
            </w:r>
          </w:p>
        </w:tc>
      </w:tr>
      <w:tr w:rsidR="00D6443D" w:rsidRPr="005B2FFE" w:rsidTr="005B2FFE">
        <w:tc>
          <w:tcPr>
            <w:tcW w:w="483" w:type="dxa"/>
            <w:vAlign w:val="center"/>
          </w:tcPr>
          <w:p w:rsidR="00D6443D" w:rsidRPr="005B2FFE" w:rsidRDefault="00D6443D" w:rsidP="00D6443D">
            <w:pPr>
              <w:autoSpaceDE w:val="0"/>
              <w:autoSpaceDN w:val="0"/>
              <w:adjustRightInd w:val="0"/>
              <w:ind w:left="0"/>
              <w:jc w:val="center"/>
              <w:rPr>
                <w:rFonts w:cs="Helvetica"/>
                <w:bCs/>
                <w:color w:val="000000"/>
                <w:szCs w:val="24"/>
              </w:rPr>
            </w:pPr>
            <w:r>
              <w:rPr>
                <w:rFonts w:cs="Helvetica"/>
                <w:bCs/>
                <w:color w:val="000000"/>
                <w:szCs w:val="24"/>
              </w:rPr>
              <w:t>21</w:t>
            </w:r>
          </w:p>
        </w:tc>
        <w:tc>
          <w:tcPr>
            <w:tcW w:w="405" w:type="dxa"/>
          </w:tcPr>
          <w:p w:rsidR="00D6443D" w:rsidRPr="005B2FFE" w:rsidRDefault="00D6443D" w:rsidP="00D6443D">
            <w:pPr>
              <w:autoSpaceDE w:val="0"/>
              <w:autoSpaceDN w:val="0"/>
              <w:adjustRightInd w:val="0"/>
              <w:ind w:left="0"/>
              <w:rPr>
                <w:rFonts w:cs="Helvetica"/>
                <w:b/>
                <w:bCs/>
                <w:color w:val="000000"/>
                <w:szCs w:val="24"/>
              </w:rPr>
            </w:pPr>
          </w:p>
        </w:tc>
        <w:tc>
          <w:tcPr>
            <w:tcW w:w="8107" w:type="dxa"/>
          </w:tcPr>
          <w:p w:rsidR="00D6443D" w:rsidRPr="005B2FFE" w:rsidRDefault="00D6443D" w:rsidP="001916FD">
            <w:pPr>
              <w:autoSpaceDE w:val="0"/>
              <w:autoSpaceDN w:val="0"/>
              <w:adjustRightInd w:val="0"/>
              <w:ind w:left="0"/>
              <w:rPr>
                <w:rFonts w:cs="Helvetica"/>
                <w:b/>
                <w:bCs/>
                <w:color w:val="000000"/>
                <w:szCs w:val="24"/>
              </w:rPr>
            </w:pPr>
            <w:r>
              <w:rPr>
                <w:rFonts w:ascii="Arial" w:hAnsi="Arial" w:cs="Arial"/>
                <w:sz w:val="20"/>
              </w:rPr>
              <w:t>Have processes for ongoing administration and housekeeping of the data warehouse been defined?</w:t>
            </w:r>
          </w:p>
        </w:tc>
      </w:tr>
      <w:tr w:rsidR="00D6443D" w:rsidRPr="005B2FFE" w:rsidTr="005B2FFE">
        <w:tc>
          <w:tcPr>
            <w:tcW w:w="483" w:type="dxa"/>
            <w:vAlign w:val="center"/>
          </w:tcPr>
          <w:p w:rsidR="00D6443D" w:rsidRPr="005B2FFE" w:rsidRDefault="00D6443D" w:rsidP="00D6443D">
            <w:pPr>
              <w:autoSpaceDE w:val="0"/>
              <w:autoSpaceDN w:val="0"/>
              <w:adjustRightInd w:val="0"/>
              <w:ind w:left="0"/>
              <w:jc w:val="center"/>
              <w:rPr>
                <w:rFonts w:cs="Helvetica"/>
                <w:bCs/>
                <w:color w:val="000000"/>
                <w:szCs w:val="24"/>
              </w:rPr>
            </w:pPr>
            <w:r>
              <w:rPr>
                <w:rFonts w:cs="Helvetica"/>
                <w:bCs/>
                <w:color w:val="000000"/>
                <w:szCs w:val="24"/>
              </w:rPr>
              <w:t>22</w:t>
            </w:r>
          </w:p>
        </w:tc>
        <w:tc>
          <w:tcPr>
            <w:tcW w:w="405" w:type="dxa"/>
          </w:tcPr>
          <w:p w:rsidR="00D6443D" w:rsidRPr="005B2FFE" w:rsidRDefault="00D6443D" w:rsidP="00D6443D">
            <w:pPr>
              <w:autoSpaceDE w:val="0"/>
              <w:autoSpaceDN w:val="0"/>
              <w:adjustRightInd w:val="0"/>
              <w:ind w:left="0"/>
              <w:rPr>
                <w:rFonts w:cs="Helvetica"/>
                <w:b/>
                <w:bCs/>
                <w:color w:val="000000"/>
                <w:szCs w:val="24"/>
              </w:rPr>
            </w:pPr>
          </w:p>
        </w:tc>
        <w:tc>
          <w:tcPr>
            <w:tcW w:w="8107" w:type="dxa"/>
          </w:tcPr>
          <w:p w:rsidR="00D6443D" w:rsidRPr="005B2FFE" w:rsidRDefault="00D6443D" w:rsidP="001916FD">
            <w:pPr>
              <w:autoSpaceDE w:val="0"/>
              <w:autoSpaceDN w:val="0"/>
              <w:adjustRightInd w:val="0"/>
              <w:ind w:left="0"/>
              <w:rPr>
                <w:rFonts w:cs="Helvetica"/>
                <w:b/>
                <w:bCs/>
                <w:color w:val="000000"/>
                <w:szCs w:val="24"/>
              </w:rPr>
            </w:pPr>
            <w:r>
              <w:rPr>
                <w:rFonts w:ascii="Arial" w:hAnsi="Arial" w:cs="Arial"/>
                <w:sz w:val="20"/>
              </w:rPr>
              <w:t>Are plans in place to support user requests for addition queries and query types?</w:t>
            </w:r>
          </w:p>
        </w:tc>
      </w:tr>
      <w:tr w:rsidR="00D6443D" w:rsidRPr="005B2FFE" w:rsidTr="005B2FFE">
        <w:tc>
          <w:tcPr>
            <w:tcW w:w="483" w:type="dxa"/>
            <w:vAlign w:val="center"/>
          </w:tcPr>
          <w:p w:rsidR="00D6443D" w:rsidRPr="005B2FFE" w:rsidRDefault="00D6443D" w:rsidP="00D6443D">
            <w:pPr>
              <w:autoSpaceDE w:val="0"/>
              <w:autoSpaceDN w:val="0"/>
              <w:adjustRightInd w:val="0"/>
              <w:ind w:left="0"/>
              <w:jc w:val="center"/>
              <w:rPr>
                <w:rFonts w:cs="Helvetica"/>
                <w:bCs/>
                <w:color w:val="000000"/>
                <w:szCs w:val="24"/>
              </w:rPr>
            </w:pPr>
            <w:r>
              <w:rPr>
                <w:rFonts w:cs="Helvetica"/>
                <w:bCs/>
                <w:color w:val="000000"/>
                <w:szCs w:val="24"/>
              </w:rPr>
              <w:lastRenderedPageBreak/>
              <w:t>23</w:t>
            </w:r>
          </w:p>
        </w:tc>
        <w:tc>
          <w:tcPr>
            <w:tcW w:w="405" w:type="dxa"/>
          </w:tcPr>
          <w:p w:rsidR="00D6443D" w:rsidRPr="005B2FFE" w:rsidRDefault="00D6443D" w:rsidP="00D6443D">
            <w:pPr>
              <w:autoSpaceDE w:val="0"/>
              <w:autoSpaceDN w:val="0"/>
              <w:adjustRightInd w:val="0"/>
              <w:ind w:left="0"/>
              <w:rPr>
                <w:rFonts w:cs="Helvetica"/>
                <w:b/>
                <w:bCs/>
                <w:color w:val="000000"/>
                <w:szCs w:val="24"/>
              </w:rPr>
            </w:pPr>
          </w:p>
        </w:tc>
        <w:tc>
          <w:tcPr>
            <w:tcW w:w="8107" w:type="dxa"/>
          </w:tcPr>
          <w:p w:rsidR="00D6443D" w:rsidRPr="005B2FFE" w:rsidRDefault="00D6443D" w:rsidP="001916FD">
            <w:pPr>
              <w:autoSpaceDE w:val="0"/>
              <w:autoSpaceDN w:val="0"/>
              <w:adjustRightInd w:val="0"/>
              <w:ind w:left="0"/>
              <w:rPr>
                <w:rFonts w:cs="Helvetica"/>
                <w:b/>
                <w:bCs/>
                <w:color w:val="000000"/>
                <w:szCs w:val="24"/>
              </w:rPr>
            </w:pPr>
            <w:r>
              <w:rPr>
                <w:rFonts w:ascii="Arial" w:hAnsi="Arial" w:cs="Arial"/>
                <w:sz w:val="20"/>
              </w:rPr>
              <w:t>Are plans in place to support the integration of additional data sources?</w:t>
            </w:r>
          </w:p>
        </w:tc>
      </w:tr>
    </w:tbl>
    <w:p w:rsidR="00E473CD" w:rsidRPr="005B2FFE" w:rsidRDefault="00E473CD" w:rsidP="001916FD">
      <w:bookmarkStart w:id="9" w:name="_PROCESS_CHECKLIST_–_2"/>
      <w:bookmarkEnd w:id="9"/>
    </w:p>
    <w:sectPr w:rsidR="00E473CD" w:rsidRPr="005B2FFE" w:rsidSect="005F33A9">
      <w:headerReference w:type="even" r:id="rId8"/>
      <w:headerReference w:type="default" r:id="rId9"/>
      <w:pgSz w:w="12240" w:h="15840" w:code="1"/>
      <w:pgMar w:top="1008" w:right="1440" w:bottom="1440" w:left="144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1B9D" w:rsidRDefault="00481B9D">
      <w:r>
        <w:separator/>
      </w:r>
    </w:p>
    <w:p w:rsidR="00481B9D" w:rsidRDefault="00481B9D"/>
  </w:endnote>
  <w:endnote w:type="continuationSeparator" w:id="0">
    <w:p w:rsidR="00481B9D" w:rsidRDefault="00481B9D">
      <w:r>
        <w:continuationSeparator/>
      </w:r>
    </w:p>
    <w:p w:rsidR="00481B9D" w:rsidRDefault="00481B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T2CEo00">
    <w:altName w:val="Calibri"/>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1B9D" w:rsidRDefault="00481B9D">
      <w:r>
        <w:separator/>
      </w:r>
    </w:p>
    <w:p w:rsidR="00481B9D" w:rsidRDefault="00481B9D"/>
  </w:footnote>
  <w:footnote w:type="continuationSeparator" w:id="0">
    <w:p w:rsidR="00481B9D" w:rsidRDefault="00481B9D">
      <w:r>
        <w:continuationSeparator/>
      </w:r>
    </w:p>
    <w:p w:rsidR="00481B9D" w:rsidRDefault="00481B9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510" w:rsidRDefault="007E6510">
    <w:pPr>
      <w:pStyle w:val="Header"/>
    </w:pPr>
  </w:p>
  <w:p w:rsidR="00202048" w:rsidRDefault="0020204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048" w:rsidRDefault="00CC5828" w:rsidP="00790923">
    <w:pPr>
      <w:pStyle w:val="Header"/>
      <w:tabs>
        <w:tab w:val="clear" w:pos="4320"/>
        <w:tab w:val="clear" w:pos="8640"/>
      </w:tabs>
      <w:ind w:left="-1440"/>
    </w:pPr>
    <w:r w:rsidRPr="001C420A">
      <w:rPr>
        <w:noProof/>
      </w:rPr>
      <w:drawing>
        <wp:inline distT="0" distB="0" distL="0" distR="0" wp14:anchorId="18033700" wp14:editId="4E61C75A">
          <wp:extent cx="1580374" cy="640080"/>
          <wp:effectExtent l="0" t="0" r="127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9078" t="31962" r="33631" b="18671"/>
                  <a:stretch/>
                </pic:blipFill>
                <pic:spPr bwMode="auto">
                  <a:xfrm>
                    <a:off x="0" y="0"/>
                    <a:ext cx="1580374" cy="64008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72ED5C2"/>
    <w:lvl w:ilvl="0">
      <w:numFmt w:val="decimal"/>
      <w:lvlText w:val="*"/>
      <w:lvlJc w:val="left"/>
    </w:lvl>
  </w:abstractNum>
  <w:abstractNum w:abstractNumId="1" w15:restartNumberingAfterBreak="0">
    <w:nsid w:val="1782061F"/>
    <w:multiLevelType w:val="hybridMultilevel"/>
    <w:tmpl w:val="EBC6CFCC"/>
    <w:lvl w:ilvl="0" w:tplc="56E02526">
      <w:start w:val="1"/>
      <w:numFmt w:val="bullet"/>
      <w:pStyle w:val="ListBullet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E42E2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20483219"/>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269977BE"/>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3E452EDE"/>
    <w:multiLevelType w:val="singleLevel"/>
    <w:tmpl w:val="2268428A"/>
    <w:lvl w:ilvl="0">
      <w:start w:val="1"/>
      <w:numFmt w:val="bullet"/>
      <w:pStyle w:val="Bulletwithtext2"/>
      <w:lvlText w:val=""/>
      <w:lvlJc w:val="left"/>
      <w:pPr>
        <w:tabs>
          <w:tab w:val="num" w:pos="720"/>
        </w:tabs>
        <w:ind w:left="720" w:hanging="360"/>
      </w:pPr>
      <w:rPr>
        <w:rFonts w:ascii="Symbol" w:hAnsi="Symbol" w:hint="default"/>
        <w:b w:val="0"/>
        <w:i w:val="0"/>
        <w:sz w:val="20"/>
      </w:rPr>
    </w:lvl>
  </w:abstractNum>
  <w:abstractNum w:abstractNumId="6" w15:restartNumberingAfterBreak="0">
    <w:nsid w:val="3F4574C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527926EA"/>
    <w:multiLevelType w:val="hybridMultilevel"/>
    <w:tmpl w:val="2104F650"/>
    <w:lvl w:ilvl="0" w:tplc="73BE997E">
      <w:numFmt w:val="bullet"/>
      <w:lvlText w:val="-"/>
      <w:lvlJc w:val="left"/>
      <w:pPr>
        <w:ind w:left="720" w:hanging="360"/>
      </w:pPr>
      <w:rPr>
        <w:rFonts w:ascii="Helvetica" w:eastAsia="Times New Roman"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2A16B2"/>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5EA82788"/>
    <w:multiLevelType w:val="hybridMultilevel"/>
    <w:tmpl w:val="90383B6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0" w15:restartNumberingAfterBreak="0">
    <w:nsid w:val="7BD6052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7EAB4D4C"/>
    <w:multiLevelType w:val="multilevel"/>
    <w:tmpl w:val="B1349B2E"/>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11"/>
  </w:num>
  <w:num w:numId="2">
    <w:abstractNumId w:val="5"/>
  </w:num>
  <w:num w:numId="3">
    <w:abstractNumId w:val="1"/>
  </w:num>
  <w:num w:numId="4">
    <w:abstractNumId w:val="9"/>
  </w:num>
  <w:num w:numId="5">
    <w:abstractNumId w:val="2"/>
  </w:num>
  <w:num w:numId="6">
    <w:abstractNumId w:val="0"/>
    <w:lvlOverride w:ilvl="0">
      <w:lvl w:ilvl="0">
        <w:start w:val="1"/>
        <w:numFmt w:val="bullet"/>
        <w:lvlText w:val="o"/>
        <w:legacy w:legacy="1" w:legacySpace="120" w:legacyIndent="360"/>
        <w:lvlJc w:val="left"/>
        <w:pPr>
          <w:ind w:left="1440" w:hanging="360"/>
        </w:pPr>
        <w:rPr>
          <w:rFonts w:ascii="Courier New" w:hAnsi="Courier New" w:hint="default"/>
        </w:rPr>
      </w:lvl>
    </w:lvlOverride>
  </w:num>
  <w:num w:numId="7">
    <w:abstractNumId w:val="0"/>
    <w:lvlOverride w:ilvl="0">
      <w:lvl w:ilvl="0">
        <w:start w:val="1"/>
        <w:numFmt w:val="bullet"/>
        <w:lvlText w:val=""/>
        <w:legacy w:legacy="1" w:legacySpace="120" w:legacyIndent="360"/>
        <w:lvlJc w:val="left"/>
        <w:pPr>
          <w:ind w:left="1080" w:hanging="360"/>
        </w:pPr>
        <w:rPr>
          <w:rFonts w:ascii="Symbol" w:hAnsi="Symbol" w:hint="default"/>
        </w:rPr>
      </w:lvl>
    </w:lvlOverride>
  </w:num>
  <w:num w:numId="8">
    <w:abstractNumId w:val="6"/>
  </w:num>
  <w:num w:numId="9">
    <w:abstractNumId w:val="8"/>
  </w:num>
  <w:num w:numId="10">
    <w:abstractNumId w:val="7"/>
  </w:num>
  <w:num w:numId="11">
    <w:abstractNumId w:val="10"/>
  </w:num>
  <w:num w:numId="12">
    <w:abstractNumId w:val="4"/>
  </w:num>
  <w:num w:numId="13">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MDUxMLIwNDE1tzQ1NjVV0lEKTi0uzszPAykwNK8FAP5PHh4tAAAA"/>
    <w:docVar w:name="dgnword-docGUID" w:val="{20B0ECBF-9186-4BD8-B28B-0D2929AB1346}"/>
    <w:docVar w:name="dgnword-eventsink" w:val="570145320"/>
  </w:docVars>
  <w:rsids>
    <w:rsidRoot w:val="004D7030"/>
    <w:rsid w:val="00026CA2"/>
    <w:rsid w:val="00042B96"/>
    <w:rsid w:val="00083513"/>
    <w:rsid w:val="00111454"/>
    <w:rsid w:val="00111B20"/>
    <w:rsid w:val="00152C46"/>
    <w:rsid w:val="00190144"/>
    <w:rsid w:val="001916FD"/>
    <w:rsid w:val="001939E6"/>
    <w:rsid w:val="001C6156"/>
    <w:rsid w:val="00202048"/>
    <w:rsid w:val="00262D31"/>
    <w:rsid w:val="00341E78"/>
    <w:rsid w:val="00385C6B"/>
    <w:rsid w:val="003D035F"/>
    <w:rsid w:val="003D7011"/>
    <w:rsid w:val="00481B9D"/>
    <w:rsid w:val="00483DDD"/>
    <w:rsid w:val="004D7030"/>
    <w:rsid w:val="00533C10"/>
    <w:rsid w:val="0056326B"/>
    <w:rsid w:val="005B2FFE"/>
    <w:rsid w:val="005D408A"/>
    <w:rsid w:val="005F33A9"/>
    <w:rsid w:val="0060642A"/>
    <w:rsid w:val="0062713C"/>
    <w:rsid w:val="006444C9"/>
    <w:rsid w:val="00664B0B"/>
    <w:rsid w:val="00685089"/>
    <w:rsid w:val="006F714E"/>
    <w:rsid w:val="00735BC0"/>
    <w:rsid w:val="007477B2"/>
    <w:rsid w:val="00784154"/>
    <w:rsid w:val="00790923"/>
    <w:rsid w:val="007E6510"/>
    <w:rsid w:val="00816D4A"/>
    <w:rsid w:val="008A54E6"/>
    <w:rsid w:val="008D102C"/>
    <w:rsid w:val="008E099E"/>
    <w:rsid w:val="009027E5"/>
    <w:rsid w:val="009267FC"/>
    <w:rsid w:val="00947273"/>
    <w:rsid w:val="00983975"/>
    <w:rsid w:val="009B444B"/>
    <w:rsid w:val="009E071F"/>
    <w:rsid w:val="009E20DF"/>
    <w:rsid w:val="00A71DB2"/>
    <w:rsid w:val="00A82D50"/>
    <w:rsid w:val="00AC3545"/>
    <w:rsid w:val="00BC3F0B"/>
    <w:rsid w:val="00BE2945"/>
    <w:rsid w:val="00C112DA"/>
    <w:rsid w:val="00C3717C"/>
    <w:rsid w:val="00C42CAC"/>
    <w:rsid w:val="00C677B4"/>
    <w:rsid w:val="00CC1A5A"/>
    <w:rsid w:val="00CC5828"/>
    <w:rsid w:val="00D6443D"/>
    <w:rsid w:val="00DA7301"/>
    <w:rsid w:val="00E4229A"/>
    <w:rsid w:val="00E473CD"/>
    <w:rsid w:val="00F35487"/>
    <w:rsid w:val="00F40B7D"/>
    <w:rsid w:val="00F4274E"/>
    <w:rsid w:val="00F45F05"/>
    <w:rsid w:val="00F86FEC"/>
    <w:rsid w:val="00F94F22"/>
    <w:rsid w:val="00FA5898"/>
    <w:rsid w:val="00FC0DF4"/>
    <w:rsid w:val="00FC2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8126DE1-D098-48C4-86A4-DE5899849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2FFE"/>
    <w:pPr>
      <w:ind w:left="360"/>
    </w:pPr>
    <w:rPr>
      <w:rFonts w:ascii="Helvetica" w:hAnsi="Helvetica"/>
      <w:sz w:val="24"/>
    </w:rPr>
  </w:style>
  <w:style w:type="paragraph" w:styleId="Heading1">
    <w:name w:val="heading 1"/>
    <w:basedOn w:val="Normal"/>
    <w:next w:val="Normal"/>
    <w:qFormat/>
    <w:rsid w:val="005B2FFE"/>
    <w:pPr>
      <w:keepNext/>
      <w:pageBreakBefore/>
      <w:numPr>
        <w:numId w:val="1"/>
      </w:numPr>
      <w:tabs>
        <w:tab w:val="clear" w:pos="432"/>
      </w:tabs>
      <w:spacing w:before="240" w:after="60"/>
      <w:ind w:left="360" w:hanging="360"/>
      <w:outlineLvl w:val="0"/>
    </w:pPr>
    <w:rPr>
      <w:rFonts w:cs="Arial"/>
      <w:b/>
      <w:bCs/>
      <w:kern w:val="32"/>
      <w:sz w:val="32"/>
      <w:szCs w:val="32"/>
    </w:rPr>
  </w:style>
  <w:style w:type="paragraph" w:styleId="Heading2">
    <w:name w:val="heading 2"/>
    <w:aliases w:val="Attribute Heading 2,h2,H2"/>
    <w:basedOn w:val="Normal"/>
    <w:next w:val="Normal"/>
    <w:qFormat/>
    <w:rsid w:val="00C112DA"/>
    <w:pPr>
      <w:keepNext/>
      <w:numPr>
        <w:ilvl w:val="1"/>
        <w:numId w:val="1"/>
      </w:numPr>
      <w:tabs>
        <w:tab w:val="clear" w:pos="576"/>
      </w:tabs>
      <w:spacing w:before="240" w:after="60"/>
      <w:ind w:left="900" w:hanging="540"/>
      <w:outlineLvl w:val="1"/>
    </w:pPr>
    <w:rPr>
      <w:rFonts w:cs="Arial"/>
      <w:b/>
      <w:bCs/>
      <w:iCs/>
      <w:sz w:val="28"/>
      <w:szCs w:val="28"/>
    </w:rPr>
  </w:style>
  <w:style w:type="paragraph" w:styleId="Heading3">
    <w:name w:val="heading 3"/>
    <w:aliases w:val="h3,Table Attribute Heading"/>
    <w:basedOn w:val="Normal"/>
    <w:next w:val="Normal"/>
    <w:qFormat/>
    <w:pPr>
      <w:keepNext/>
      <w:numPr>
        <w:ilvl w:val="2"/>
        <w:numId w:val="1"/>
      </w:numPr>
      <w:spacing w:before="240" w:after="60"/>
      <w:outlineLvl w:val="2"/>
    </w:pPr>
    <w:rPr>
      <w:rFonts w:cs="Arial"/>
      <w:b/>
      <w:bCs/>
      <w:sz w:val="26"/>
      <w:szCs w:val="26"/>
    </w:rPr>
  </w:style>
  <w:style w:type="paragraph" w:styleId="Heading4">
    <w:name w:val="heading 4"/>
    <w:basedOn w:val="Normal"/>
    <w:next w:val="Normal"/>
    <w:qFormat/>
    <w:pPr>
      <w:keepNext/>
      <w:numPr>
        <w:ilvl w:val="3"/>
        <w:numId w:val="1"/>
      </w:numPr>
      <w:spacing w:before="240" w:after="60"/>
      <w:outlineLvl w:val="3"/>
    </w:pPr>
    <w:rPr>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b/>
      <w:bCs/>
      <w:sz w:val="22"/>
      <w:szCs w:val="22"/>
    </w:r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i/>
      <w:iCs/>
    </w:rPr>
  </w:style>
  <w:style w:type="paragraph" w:styleId="Heading9">
    <w:name w:val="heading 9"/>
    <w:basedOn w:val="Normal"/>
    <w:next w:val="Normal"/>
    <w:qFormat/>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BlockText"/>
    <w:next w:val="Normal"/>
    <w:autoRedefine/>
    <w:uiPriority w:val="39"/>
    <w:rsid w:val="005F33A9"/>
    <w:pPr>
      <w:tabs>
        <w:tab w:val="left" w:pos="480"/>
        <w:tab w:val="right" w:leader="dot" w:pos="9350"/>
      </w:tabs>
      <w:spacing w:after="0"/>
      <w:ind w:left="0" w:right="0"/>
    </w:pPr>
    <w:rPr>
      <w:b/>
      <w:bCs/>
      <w:caps/>
      <w:noProof/>
    </w:rPr>
  </w:style>
  <w:style w:type="paragraph" w:styleId="BlockText">
    <w:name w:val="Block Text"/>
    <w:basedOn w:val="Normal"/>
    <w:pPr>
      <w:spacing w:after="120"/>
      <w:ind w:left="1440" w:right="1440"/>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Table1">
    <w:name w:val="Table1"/>
    <w:basedOn w:val="Normal"/>
    <w:rPr>
      <w:b/>
      <w:i/>
      <w:color w:val="000000"/>
    </w:rPr>
  </w:style>
  <w:style w:type="paragraph" w:customStyle="1" w:styleId="Table1Input">
    <w:name w:val="Table1 Input"/>
    <w:basedOn w:val="Table1"/>
    <w:rPr>
      <w:color w:val="FF0000"/>
    </w:rPr>
  </w:style>
  <w:style w:type="paragraph" w:styleId="Title">
    <w:name w:val="Title"/>
    <w:basedOn w:val="Normal"/>
    <w:qFormat/>
    <w:pPr>
      <w:jc w:val="center"/>
    </w:pPr>
    <w:rPr>
      <w:b/>
    </w:rPr>
  </w:style>
  <w:style w:type="paragraph" w:customStyle="1" w:styleId="Table">
    <w:name w:val="Table"/>
    <w:basedOn w:val="Normal"/>
    <w:pPr>
      <w:spacing w:before="40" w:after="40"/>
    </w:pPr>
  </w:style>
  <w:style w:type="paragraph" w:styleId="TOC2">
    <w:name w:val="toc 2"/>
    <w:basedOn w:val="Normal"/>
    <w:next w:val="Normal"/>
    <w:autoRedefine/>
    <w:uiPriority w:val="39"/>
    <w:pPr>
      <w:ind w:left="245"/>
    </w:pPr>
    <w:rPr>
      <w:b/>
      <w:smallCaps/>
      <w:noProof/>
    </w:rPr>
  </w:style>
  <w:style w:type="paragraph" w:styleId="TOC3">
    <w:name w:val="toc 3"/>
    <w:basedOn w:val="Normal"/>
    <w:next w:val="Normal"/>
    <w:autoRedefine/>
    <w:uiPriority w:val="39"/>
    <w:pPr>
      <w:ind w:left="480"/>
    </w:pPr>
    <w:rPr>
      <w:i/>
      <w:iCs/>
    </w:rPr>
  </w:style>
  <w:style w:type="paragraph" w:styleId="TOC4">
    <w:name w:val="toc 4"/>
    <w:basedOn w:val="Normal"/>
    <w:next w:val="Normal"/>
    <w:autoRedefine/>
    <w:semiHidden/>
    <w:pPr>
      <w:ind w:left="720"/>
    </w:pPr>
    <w:rPr>
      <w:szCs w:val="21"/>
    </w:rPr>
  </w:style>
  <w:style w:type="paragraph" w:styleId="TOC5">
    <w:name w:val="toc 5"/>
    <w:basedOn w:val="Normal"/>
    <w:next w:val="Normal"/>
    <w:autoRedefine/>
    <w:semiHidden/>
    <w:pPr>
      <w:ind w:left="960"/>
    </w:pPr>
    <w:rPr>
      <w:szCs w:val="21"/>
    </w:rPr>
  </w:style>
  <w:style w:type="paragraph" w:styleId="TOC6">
    <w:name w:val="toc 6"/>
    <w:basedOn w:val="Normal"/>
    <w:next w:val="Normal"/>
    <w:autoRedefine/>
    <w:semiHidden/>
    <w:pPr>
      <w:ind w:left="1200"/>
    </w:pPr>
    <w:rPr>
      <w:szCs w:val="21"/>
    </w:rPr>
  </w:style>
  <w:style w:type="paragraph" w:styleId="TOC7">
    <w:name w:val="toc 7"/>
    <w:basedOn w:val="Normal"/>
    <w:next w:val="Normal"/>
    <w:autoRedefine/>
    <w:semiHidden/>
    <w:pPr>
      <w:ind w:left="1440"/>
    </w:pPr>
    <w:rPr>
      <w:szCs w:val="21"/>
    </w:rPr>
  </w:style>
  <w:style w:type="paragraph" w:styleId="TOC8">
    <w:name w:val="toc 8"/>
    <w:basedOn w:val="Normal"/>
    <w:next w:val="Normal"/>
    <w:autoRedefine/>
    <w:semiHidden/>
    <w:pPr>
      <w:ind w:left="1680"/>
    </w:pPr>
    <w:rPr>
      <w:szCs w:val="21"/>
    </w:rPr>
  </w:style>
  <w:style w:type="paragraph" w:styleId="TOC9">
    <w:name w:val="toc 9"/>
    <w:basedOn w:val="Normal"/>
    <w:next w:val="Normal"/>
    <w:autoRedefine/>
    <w:semiHidden/>
    <w:pPr>
      <w:ind w:left="1920"/>
    </w:pPr>
    <w:rPr>
      <w:szCs w:val="21"/>
    </w:rPr>
  </w:style>
  <w:style w:type="character" w:styleId="Hyperlink">
    <w:name w:val="Hyperlink"/>
    <w:uiPriority w:val="99"/>
    <w:rPr>
      <w:color w:val="0000FF"/>
      <w:u w:val="single"/>
    </w:rPr>
  </w:style>
  <w:style w:type="paragraph" w:customStyle="1" w:styleId="Bulletwithtext2">
    <w:name w:val="Bullet with text 2"/>
    <w:basedOn w:val="Normal"/>
    <w:pPr>
      <w:numPr>
        <w:numId w:val="2"/>
      </w:numPr>
    </w:pPr>
    <w:rPr>
      <w:lang w:val="en-GB"/>
    </w:rPr>
  </w:style>
  <w:style w:type="paragraph" w:customStyle="1" w:styleId="TableHeading">
    <w:name w:val="Table_Heading"/>
    <w:basedOn w:val="Normal"/>
    <w:next w:val="Table"/>
    <w:pPr>
      <w:keepNext/>
      <w:keepLines/>
      <w:spacing w:before="40" w:after="40"/>
    </w:pPr>
    <w:rPr>
      <w:b/>
    </w:rPr>
  </w:style>
  <w:style w:type="paragraph" w:customStyle="1" w:styleId="TableSmHeading">
    <w:name w:val="Table_Sm_Heading"/>
    <w:basedOn w:val="TableHeading"/>
    <w:pPr>
      <w:spacing w:before="60"/>
    </w:pPr>
    <w:rPr>
      <w:sz w:val="16"/>
    </w:rPr>
  </w:style>
  <w:style w:type="paragraph" w:customStyle="1" w:styleId="TableSmall">
    <w:name w:val="Table_Small"/>
    <w:basedOn w:val="Table"/>
    <w:rPr>
      <w:sz w:val="16"/>
    </w:rPr>
  </w:style>
  <w:style w:type="paragraph" w:customStyle="1" w:styleId="Info">
    <w:name w:val="Info"/>
    <w:basedOn w:val="Normal"/>
    <w:next w:val="Normal"/>
    <w:autoRedefine/>
    <w:rsid w:val="00E4229A"/>
    <w:pPr>
      <w:spacing w:before="240"/>
      <w:ind w:left="900"/>
    </w:pPr>
    <w:rPr>
      <w:iCs/>
      <w:color w:val="0000FF"/>
      <w:lang w:val="en-GB"/>
    </w:rPr>
  </w:style>
  <w:style w:type="paragraph" w:customStyle="1" w:styleId="NormalComment">
    <w:name w:val="Normal Comment"/>
    <w:basedOn w:val="Normal"/>
    <w:pPr>
      <w:overflowPunct w:val="0"/>
      <w:autoSpaceDE w:val="0"/>
      <w:autoSpaceDN w:val="0"/>
      <w:adjustRightInd w:val="0"/>
      <w:textAlignment w:val="baseline"/>
    </w:pPr>
    <w:rPr>
      <w:color w:val="FF0000"/>
    </w:rPr>
  </w:style>
  <w:style w:type="paragraph" w:styleId="BodyText2">
    <w:name w:val="Body Text 2"/>
    <w:basedOn w:val="Normal"/>
    <w:pPr>
      <w:overflowPunct w:val="0"/>
      <w:autoSpaceDE w:val="0"/>
      <w:autoSpaceDN w:val="0"/>
      <w:adjustRightInd w:val="0"/>
      <w:ind w:left="540"/>
      <w:textAlignment w:val="baseline"/>
    </w:pPr>
    <w:rPr>
      <w:color w:val="FF0000"/>
    </w:rPr>
  </w:style>
  <w:style w:type="paragraph" w:customStyle="1" w:styleId="FigureTitle">
    <w:name w:val="Figure Title"/>
    <w:basedOn w:val="Normal"/>
    <w:next w:val="BodyText"/>
    <w:pPr>
      <w:keepLines/>
      <w:overflowPunct w:val="0"/>
      <w:autoSpaceDE w:val="0"/>
      <w:autoSpaceDN w:val="0"/>
      <w:adjustRightInd w:val="0"/>
      <w:spacing w:before="120" w:after="180"/>
      <w:jc w:val="center"/>
      <w:textAlignment w:val="baseline"/>
    </w:pPr>
    <w:rPr>
      <w:b/>
    </w:rPr>
  </w:style>
  <w:style w:type="paragraph" w:customStyle="1" w:styleId="HeadingBase">
    <w:name w:val="Heading Base"/>
    <w:basedOn w:val="Normal"/>
    <w:pPr>
      <w:overflowPunct w:val="0"/>
      <w:autoSpaceDE w:val="0"/>
      <w:autoSpaceDN w:val="0"/>
      <w:adjustRightInd w:val="0"/>
      <w:spacing w:before="60" w:after="60"/>
      <w:textAlignment w:val="baseline"/>
    </w:pPr>
    <w:rPr>
      <w:b/>
    </w:rPr>
  </w:style>
  <w:style w:type="paragraph" w:styleId="FootnoteText">
    <w:name w:val="footnote text"/>
    <w:basedOn w:val="Normal"/>
    <w:semiHidden/>
    <w:pPr>
      <w:overflowPunct w:val="0"/>
      <w:autoSpaceDE w:val="0"/>
      <w:autoSpaceDN w:val="0"/>
      <w:adjustRightInd w:val="0"/>
      <w:textAlignment w:val="baseline"/>
    </w:pPr>
  </w:style>
  <w:style w:type="paragraph" w:styleId="BodyText">
    <w:name w:val="Body Text"/>
    <w:basedOn w:val="Normal"/>
    <w:pPr>
      <w:spacing w:after="120"/>
    </w:pPr>
  </w:style>
  <w:style w:type="character" w:customStyle="1" w:styleId="infoChar">
    <w:name w:val="info Char"/>
    <w:rPr>
      <w:rFonts w:ascii="Arial" w:hAnsi="Arial"/>
      <w:i/>
      <w:color w:val="0000FF"/>
      <w:lang w:val="en-US" w:eastAsia="en-US" w:bidi="ar-SA"/>
    </w:rPr>
  </w:style>
  <w:style w:type="paragraph" w:styleId="BalloonText">
    <w:name w:val="Balloon Text"/>
    <w:basedOn w:val="Normal"/>
    <w:semiHidden/>
    <w:rPr>
      <w:rFonts w:ascii="Tahoma" w:hAnsi="Tahoma" w:cs="Tahoma"/>
      <w:sz w:val="16"/>
      <w:szCs w:val="16"/>
    </w:rPr>
  </w:style>
  <w:style w:type="paragraph" w:styleId="ListBullet2">
    <w:name w:val="List Bullet 2"/>
    <w:basedOn w:val="Normal"/>
    <w:autoRedefine/>
    <w:pPr>
      <w:numPr>
        <w:numId w:val="3"/>
      </w:numPr>
    </w:pPr>
  </w:style>
  <w:style w:type="character" w:customStyle="1" w:styleId="FooterChar">
    <w:name w:val="Footer Char"/>
    <w:link w:val="Footer"/>
    <w:uiPriority w:val="99"/>
    <w:rsid w:val="00664B0B"/>
    <w:rPr>
      <w:rFonts w:ascii="Arial" w:hAnsi="Arial"/>
    </w:rPr>
  </w:style>
  <w:style w:type="paragraph" w:styleId="TOCHeading">
    <w:name w:val="TOC Heading"/>
    <w:basedOn w:val="Heading1"/>
    <w:next w:val="Normal"/>
    <w:uiPriority w:val="39"/>
    <w:unhideWhenUsed/>
    <w:qFormat/>
    <w:rsid w:val="00385C6B"/>
    <w:pPr>
      <w:keepLines/>
      <w:numPr>
        <w:numId w:val="0"/>
      </w:numPr>
      <w:spacing w:after="0" w:line="259" w:lineRule="auto"/>
      <w:outlineLvl w:val="9"/>
    </w:pPr>
    <w:rPr>
      <w:rFonts w:asciiTheme="majorHAnsi" w:eastAsiaTheme="majorEastAsia" w:hAnsiTheme="majorHAnsi" w:cstheme="majorBidi"/>
      <w:b w:val="0"/>
      <w:bCs w:val="0"/>
      <w:color w:val="2E74B5" w:themeColor="accent1" w:themeShade="BF"/>
      <w:kern w:val="0"/>
    </w:rPr>
  </w:style>
  <w:style w:type="paragraph" w:styleId="ListParagraph">
    <w:name w:val="List Paragraph"/>
    <w:basedOn w:val="Normal"/>
    <w:uiPriority w:val="34"/>
    <w:qFormat/>
    <w:rsid w:val="00385C6B"/>
    <w:pPr>
      <w:ind w:left="720"/>
      <w:contextualSpacing/>
    </w:pPr>
  </w:style>
  <w:style w:type="table" w:styleId="TableGrid">
    <w:name w:val="Table Grid"/>
    <w:basedOn w:val="TableNormal"/>
    <w:uiPriority w:val="39"/>
    <w:rsid w:val="00385C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G:\GM\SDP-rewrite\REQD\IS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ADEFC1-0EB4-4CDE-8017-771AEC565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ISS</Template>
  <TotalTime>7</TotalTime>
  <Pages>6</Pages>
  <Words>1616</Words>
  <Characters>9213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Acquiring Data Warehousing Systems Guidelines</vt:lpstr>
    </vt:vector>
  </TitlesOfParts>
  <Company>Online-PMO.com</Company>
  <LinksUpToDate>false</LinksUpToDate>
  <CharactersWithSpaces>10808</CharactersWithSpaces>
  <SharedDoc>false</SharedDoc>
  <HLinks>
    <vt:vector size="90" baseType="variant">
      <vt:variant>
        <vt:i4>1114168</vt:i4>
      </vt:variant>
      <vt:variant>
        <vt:i4>86</vt:i4>
      </vt:variant>
      <vt:variant>
        <vt:i4>0</vt:i4>
      </vt:variant>
      <vt:variant>
        <vt:i4>5</vt:i4>
      </vt:variant>
      <vt:variant>
        <vt:lpwstr/>
      </vt:variant>
      <vt:variant>
        <vt:lpwstr>_Toc68933944</vt:lpwstr>
      </vt:variant>
      <vt:variant>
        <vt:i4>1441848</vt:i4>
      </vt:variant>
      <vt:variant>
        <vt:i4>80</vt:i4>
      </vt:variant>
      <vt:variant>
        <vt:i4>0</vt:i4>
      </vt:variant>
      <vt:variant>
        <vt:i4>5</vt:i4>
      </vt:variant>
      <vt:variant>
        <vt:lpwstr/>
      </vt:variant>
      <vt:variant>
        <vt:lpwstr>_Toc68933943</vt:lpwstr>
      </vt:variant>
      <vt:variant>
        <vt:i4>1507384</vt:i4>
      </vt:variant>
      <vt:variant>
        <vt:i4>74</vt:i4>
      </vt:variant>
      <vt:variant>
        <vt:i4>0</vt:i4>
      </vt:variant>
      <vt:variant>
        <vt:i4>5</vt:i4>
      </vt:variant>
      <vt:variant>
        <vt:lpwstr/>
      </vt:variant>
      <vt:variant>
        <vt:lpwstr>_Toc68933942</vt:lpwstr>
      </vt:variant>
      <vt:variant>
        <vt:i4>1310776</vt:i4>
      </vt:variant>
      <vt:variant>
        <vt:i4>68</vt:i4>
      </vt:variant>
      <vt:variant>
        <vt:i4>0</vt:i4>
      </vt:variant>
      <vt:variant>
        <vt:i4>5</vt:i4>
      </vt:variant>
      <vt:variant>
        <vt:lpwstr/>
      </vt:variant>
      <vt:variant>
        <vt:lpwstr>_Toc68933941</vt:lpwstr>
      </vt:variant>
      <vt:variant>
        <vt:i4>1376312</vt:i4>
      </vt:variant>
      <vt:variant>
        <vt:i4>62</vt:i4>
      </vt:variant>
      <vt:variant>
        <vt:i4>0</vt:i4>
      </vt:variant>
      <vt:variant>
        <vt:i4>5</vt:i4>
      </vt:variant>
      <vt:variant>
        <vt:lpwstr/>
      </vt:variant>
      <vt:variant>
        <vt:lpwstr>_Toc68933940</vt:lpwstr>
      </vt:variant>
      <vt:variant>
        <vt:i4>1835071</vt:i4>
      </vt:variant>
      <vt:variant>
        <vt:i4>56</vt:i4>
      </vt:variant>
      <vt:variant>
        <vt:i4>0</vt:i4>
      </vt:variant>
      <vt:variant>
        <vt:i4>5</vt:i4>
      </vt:variant>
      <vt:variant>
        <vt:lpwstr/>
      </vt:variant>
      <vt:variant>
        <vt:lpwstr>_Toc68933939</vt:lpwstr>
      </vt:variant>
      <vt:variant>
        <vt:i4>1900607</vt:i4>
      </vt:variant>
      <vt:variant>
        <vt:i4>50</vt:i4>
      </vt:variant>
      <vt:variant>
        <vt:i4>0</vt:i4>
      </vt:variant>
      <vt:variant>
        <vt:i4>5</vt:i4>
      </vt:variant>
      <vt:variant>
        <vt:lpwstr/>
      </vt:variant>
      <vt:variant>
        <vt:lpwstr>_Toc68933938</vt:lpwstr>
      </vt:variant>
      <vt:variant>
        <vt:i4>1179711</vt:i4>
      </vt:variant>
      <vt:variant>
        <vt:i4>44</vt:i4>
      </vt:variant>
      <vt:variant>
        <vt:i4>0</vt:i4>
      </vt:variant>
      <vt:variant>
        <vt:i4>5</vt:i4>
      </vt:variant>
      <vt:variant>
        <vt:lpwstr/>
      </vt:variant>
      <vt:variant>
        <vt:lpwstr>_Toc68933937</vt:lpwstr>
      </vt:variant>
      <vt:variant>
        <vt:i4>1245247</vt:i4>
      </vt:variant>
      <vt:variant>
        <vt:i4>38</vt:i4>
      </vt:variant>
      <vt:variant>
        <vt:i4>0</vt:i4>
      </vt:variant>
      <vt:variant>
        <vt:i4>5</vt:i4>
      </vt:variant>
      <vt:variant>
        <vt:lpwstr/>
      </vt:variant>
      <vt:variant>
        <vt:lpwstr>_Toc68933936</vt:lpwstr>
      </vt:variant>
      <vt:variant>
        <vt:i4>1048639</vt:i4>
      </vt:variant>
      <vt:variant>
        <vt:i4>32</vt:i4>
      </vt:variant>
      <vt:variant>
        <vt:i4>0</vt:i4>
      </vt:variant>
      <vt:variant>
        <vt:i4>5</vt:i4>
      </vt:variant>
      <vt:variant>
        <vt:lpwstr/>
      </vt:variant>
      <vt:variant>
        <vt:lpwstr>_Toc68933935</vt:lpwstr>
      </vt:variant>
      <vt:variant>
        <vt:i4>1114175</vt:i4>
      </vt:variant>
      <vt:variant>
        <vt:i4>26</vt:i4>
      </vt:variant>
      <vt:variant>
        <vt:i4>0</vt:i4>
      </vt:variant>
      <vt:variant>
        <vt:i4>5</vt:i4>
      </vt:variant>
      <vt:variant>
        <vt:lpwstr/>
      </vt:variant>
      <vt:variant>
        <vt:lpwstr>_Toc68933934</vt:lpwstr>
      </vt:variant>
      <vt:variant>
        <vt:i4>1441855</vt:i4>
      </vt:variant>
      <vt:variant>
        <vt:i4>20</vt:i4>
      </vt:variant>
      <vt:variant>
        <vt:i4>0</vt:i4>
      </vt:variant>
      <vt:variant>
        <vt:i4>5</vt:i4>
      </vt:variant>
      <vt:variant>
        <vt:lpwstr/>
      </vt:variant>
      <vt:variant>
        <vt:lpwstr>_Toc68933933</vt:lpwstr>
      </vt:variant>
      <vt:variant>
        <vt:i4>1507391</vt:i4>
      </vt:variant>
      <vt:variant>
        <vt:i4>14</vt:i4>
      </vt:variant>
      <vt:variant>
        <vt:i4>0</vt:i4>
      </vt:variant>
      <vt:variant>
        <vt:i4>5</vt:i4>
      </vt:variant>
      <vt:variant>
        <vt:lpwstr/>
      </vt:variant>
      <vt:variant>
        <vt:lpwstr>_Toc68933932</vt:lpwstr>
      </vt:variant>
      <vt:variant>
        <vt:i4>1310783</vt:i4>
      </vt:variant>
      <vt:variant>
        <vt:i4>8</vt:i4>
      </vt:variant>
      <vt:variant>
        <vt:i4>0</vt:i4>
      </vt:variant>
      <vt:variant>
        <vt:i4>5</vt:i4>
      </vt:variant>
      <vt:variant>
        <vt:lpwstr/>
      </vt:variant>
      <vt:variant>
        <vt:lpwstr>_Toc68933931</vt:lpwstr>
      </vt:variant>
      <vt:variant>
        <vt:i4>1376319</vt:i4>
      </vt:variant>
      <vt:variant>
        <vt:i4>2</vt:i4>
      </vt:variant>
      <vt:variant>
        <vt:i4>0</vt:i4>
      </vt:variant>
      <vt:variant>
        <vt:i4>5</vt:i4>
      </vt:variant>
      <vt:variant>
        <vt:lpwstr/>
      </vt:variant>
      <vt:variant>
        <vt:lpwstr>_Toc68933930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Acquiring Data Warehousing Systems Guidelines</dc:title>
  <dc:subject>Template</dc:subject>
  <dc:creator>Online-PMO.com</dc:creator>
  <cp:keywords>Acquiring Data Warehousing Systems Guidelines</cp:keywords>
  <dc:description/>
  <cp:lastModifiedBy>Jeff Price</cp:lastModifiedBy>
  <cp:revision>7</cp:revision>
  <cp:lastPrinted>2015-09-09T18:12:00Z</cp:lastPrinted>
  <dcterms:created xsi:type="dcterms:W3CDTF">2017-06-21T17:38:00Z</dcterms:created>
  <dcterms:modified xsi:type="dcterms:W3CDTF">2020-06-26T19:30:00Z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no.">
    <vt:lpwstr>1.0</vt:lpwstr>
  </property>
  <property fmtid="{D5CDD505-2E9C-101B-9397-08002B2CF9AE}" pid="3" name="Reviewed by">
    <vt:lpwstr>Rama T S</vt:lpwstr>
  </property>
</Properties>
</file>